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5A" w:rsidRDefault="00A25E3C" w:rsidP="00AA5D08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УПРАВЛЕНИЕ </w:t>
      </w:r>
      <w:r w:rsidR="00AA5D08" w:rsidRPr="001F18E1">
        <w:rPr>
          <w:b/>
          <w:color w:val="0070C0"/>
        </w:rPr>
        <w:t>ФЕДЕРАЛЬНОЙ СЛУЖБЫ</w:t>
      </w:r>
    </w:p>
    <w:p w:rsidR="003F735A" w:rsidRDefault="00AA5D08" w:rsidP="00AA5D08">
      <w:pPr>
        <w:jc w:val="center"/>
        <w:rPr>
          <w:b/>
          <w:color w:val="0070C0"/>
        </w:rPr>
      </w:pPr>
      <w:r w:rsidRPr="001F18E1">
        <w:rPr>
          <w:b/>
          <w:color w:val="0070C0"/>
        </w:rPr>
        <w:t xml:space="preserve">ГОСУДАРСТВЕННОЙ СТАТИСТИКИ </w:t>
      </w:r>
    </w:p>
    <w:p w:rsidR="00AA5D08" w:rsidRPr="001F18E1" w:rsidRDefault="00AA5D08" w:rsidP="00AA5D08">
      <w:pPr>
        <w:jc w:val="center"/>
        <w:rPr>
          <w:b/>
          <w:color w:val="0070C0"/>
        </w:rPr>
      </w:pPr>
      <w:r w:rsidRPr="001F18E1">
        <w:rPr>
          <w:b/>
          <w:color w:val="0070C0"/>
        </w:rPr>
        <w:t>ПО РЕСПУБЛИКЕ КРЫМ</w:t>
      </w:r>
      <w:r w:rsidR="00A25E3C">
        <w:rPr>
          <w:b/>
          <w:color w:val="0070C0"/>
        </w:rPr>
        <w:t xml:space="preserve"> И Г. СЕВАСТОПОЛЮ</w:t>
      </w:r>
    </w:p>
    <w:p w:rsidR="00AA5D08" w:rsidRPr="001F18E1" w:rsidRDefault="00AA5D08" w:rsidP="00AA5D08">
      <w:pPr>
        <w:jc w:val="center"/>
        <w:rPr>
          <w:b/>
          <w:color w:val="0070C0"/>
        </w:rPr>
      </w:pPr>
      <w:r w:rsidRPr="001F18E1">
        <w:rPr>
          <w:b/>
          <w:color w:val="0070C0"/>
        </w:rPr>
        <w:t>(КРЫМСТАТ)</w:t>
      </w:r>
    </w:p>
    <w:p w:rsidR="00AA5D08" w:rsidRPr="001F18E1" w:rsidRDefault="00AA5D08" w:rsidP="00AA5D08">
      <w:pPr>
        <w:jc w:val="center"/>
      </w:pPr>
      <w:r w:rsidRPr="001F18E1">
        <w:t xml:space="preserve"> </w:t>
      </w:r>
    </w:p>
    <w:tbl>
      <w:tblPr>
        <w:tblW w:w="0" w:type="auto"/>
        <w:tblInd w:w="108" w:type="dxa"/>
        <w:tblBorders>
          <w:bottom w:val="thinThickThinSmallGap" w:sz="18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4042"/>
        <w:gridCol w:w="5279"/>
      </w:tblGrid>
      <w:tr w:rsidR="00AA5D08" w:rsidRPr="001F18E1" w:rsidTr="009606F1">
        <w:trPr>
          <w:trHeight w:val="356"/>
        </w:trPr>
        <w:tc>
          <w:tcPr>
            <w:tcW w:w="4256" w:type="dxa"/>
            <w:vAlign w:val="center"/>
            <w:hideMark/>
          </w:tcPr>
          <w:p w:rsidR="00AA5D08" w:rsidRPr="001F18E1" w:rsidRDefault="00AA5D08" w:rsidP="009606F1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  <w:hideMark/>
          </w:tcPr>
          <w:p w:rsidR="00AA5D08" w:rsidRPr="001F18E1" w:rsidRDefault="00AA5D08" w:rsidP="009606F1">
            <w:pPr>
              <w:keepNext/>
              <w:jc w:val="right"/>
              <w:outlineLvl w:val="1"/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 w:rsidRPr="001F18E1">
              <w:rPr>
                <w:b/>
                <w:bCs/>
              </w:rPr>
              <w:t>ПРЕСС-ВЫПУСК</w:t>
            </w:r>
          </w:p>
        </w:tc>
      </w:tr>
    </w:tbl>
    <w:p w:rsidR="00AA5D08" w:rsidRPr="001F18E1" w:rsidRDefault="00AA5D0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A57028" w:rsidRPr="001F18E1" w:rsidRDefault="00A5702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D617AC" w:rsidRDefault="00BE58E1" w:rsidP="00090713">
      <w:pPr>
        <w:pStyle w:val="a6"/>
        <w:spacing w:line="228" w:lineRule="auto"/>
        <w:ind w:firstLine="0"/>
        <w:jc w:val="left"/>
        <w:rPr>
          <w:kern w:val="2"/>
          <w:szCs w:val="28"/>
        </w:rPr>
      </w:pPr>
      <w:r w:rsidRPr="001F18E1">
        <w:rPr>
          <w:kern w:val="2"/>
          <w:szCs w:val="28"/>
        </w:rPr>
        <w:t>«</w:t>
      </w:r>
      <w:r w:rsidR="0001436E">
        <w:rPr>
          <w:kern w:val="2"/>
          <w:szCs w:val="28"/>
        </w:rPr>
        <w:t xml:space="preserve">О финансовом состоянии </w:t>
      </w:r>
      <w:r w:rsidR="00F01E14" w:rsidRPr="00F01E14">
        <w:rPr>
          <w:kern w:val="2"/>
          <w:szCs w:val="28"/>
        </w:rPr>
        <w:t>организаций</w:t>
      </w:r>
      <w:r w:rsidR="00D617AC" w:rsidRPr="003520C8">
        <w:rPr>
          <w:rFonts w:eastAsia="Calibri"/>
          <w:sz w:val="24"/>
          <w:szCs w:val="24"/>
          <w:vertAlign w:val="superscript"/>
        </w:rPr>
        <w:t>1)</w:t>
      </w:r>
      <w:r w:rsidR="00D617AC" w:rsidRPr="003520C8">
        <w:rPr>
          <w:rFonts w:eastAsia="Calibri"/>
          <w:sz w:val="24"/>
          <w:szCs w:val="24"/>
        </w:rPr>
        <w:t xml:space="preserve"> </w:t>
      </w:r>
      <w:r w:rsidR="00F01E14" w:rsidRPr="00F01E14">
        <w:rPr>
          <w:kern w:val="2"/>
          <w:szCs w:val="28"/>
        </w:rPr>
        <w:t xml:space="preserve"> </w:t>
      </w:r>
    </w:p>
    <w:p w:rsidR="00BE58E1" w:rsidRPr="001F18E1" w:rsidRDefault="007978F0" w:rsidP="00090713">
      <w:pPr>
        <w:pStyle w:val="a6"/>
        <w:spacing w:line="228" w:lineRule="auto"/>
        <w:ind w:firstLine="0"/>
        <w:jc w:val="left"/>
        <w:rPr>
          <w:kern w:val="2"/>
          <w:szCs w:val="28"/>
        </w:rPr>
      </w:pPr>
      <w:r>
        <w:rPr>
          <w:kern w:val="2"/>
          <w:szCs w:val="28"/>
        </w:rPr>
        <w:t xml:space="preserve">Республики Крым в </w:t>
      </w:r>
      <w:r w:rsidR="001A7FBA">
        <w:rPr>
          <w:kern w:val="2"/>
          <w:szCs w:val="28"/>
        </w:rPr>
        <w:t>январе-</w:t>
      </w:r>
      <w:r w:rsidR="00CA435F">
        <w:rPr>
          <w:kern w:val="2"/>
          <w:szCs w:val="28"/>
        </w:rPr>
        <w:t>октябре</w:t>
      </w:r>
      <w:r w:rsidR="005E19AD">
        <w:rPr>
          <w:kern w:val="2"/>
          <w:szCs w:val="28"/>
        </w:rPr>
        <w:t xml:space="preserve"> 2022</w:t>
      </w:r>
      <w:r w:rsidR="00F01E14" w:rsidRPr="00F01E14">
        <w:rPr>
          <w:kern w:val="2"/>
          <w:szCs w:val="28"/>
        </w:rPr>
        <w:t xml:space="preserve"> года</w:t>
      </w:r>
      <w:r w:rsidR="00BE58E1" w:rsidRPr="001F18E1">
        <w:rPr>
          <w:kern w:val="2"/>
          <w:szCs w:val="28"/>
        </w:rPr>
        <w:t>»</w:t>
      </w:r>
    </w:p>
    <w:p w:rsidR="00BE58E1" w:rsidRPr="001F18E1" w:rsidRDefault="00BE58E1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BE58E1" w:rsidRPr="001F18E1" w:rsidRDefault="00BE58E1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F01E14" w:rsidRPr="00203BBA" w:rsidRDefault="00F01E14" w:rsidP="0001436E">
      <w:pPr>
        <w:rPr>
          <w:color w:val="000000"/>
        </w:rPr>
      </w:pPr>
      <w:r w:rsidRPr="00203BBA">
        <w:rPr>
          <w:b/>
          <w:color w:val="000000"/>
        </w:rPr>
        <w:t>Сальдированный финансовый результат</w:t>
      </w:r>
      <w:r w:rsidRPr="00203BBA">
        <w:rPr>
          <w:color w:val="000000"/>
        </w:rPr>
        <w:t xml:space="preserve"> (прибыль минус убыток) до налогообложения организаци</w:t>
      </w:r>
      <w:r w:rsidR="000270CE" w:rsidRPr="00203BBA">
        <w:rPr>
          <w:color w:val="000000"/>
        </w:rPr>
        <w:t xml:space="preserve">й Республики </w:t>
      </w:r>
      <w:r w:rsidR="008F6608" w:rsidRPr="00203BBA">
        <w:rPr>
          <w:kern w:val="2"/>
        </w:rPr>
        <w:t xml:space="preserve">Крым в </w:t>
      </w:r>
      <w:r w:rsidR="001A7FBA" w:rsidRPr="00203BBA">
        <w:rPr>
          <w:kern w:val="2"/>
        </w:rPr>
        <w:t>январе-</w:t>
      </w:r>
      <w:r w:rsidR="00CA435F" w:rsidRPr="00203BBA">
        <w:rPr>
          <w:kern w:val="2"/>
        </w:rPr>
        <w:t>октябре</w:t>
      </w:r>
      <w:r w:rsidR="008D1423" w:rsidRPr="00203BBA">
        <w:rPr>
          <w:kern w:val="2"/>
        </w:rPr>
        <w:t xml:space="preserve"> 2022</w:t>
      </w:r>
      <w:r w:rsidR="008F6608" w:rsidRPr="00203BBA">
        <w:rPr>
          <w:kern w:val="2"/>
        </w:rPr>
        <w:t xml:space="preserve"> г. в действующих ценах составил </w:t>
      </w:r>
      <w:r w:rsidR="00CA435F" w:rsidRPr="00203BBA">
        <w:rPr>
          <w:kern w:val="2"/>
        </w:rPr>
        <w:t>13602,3</w:t>
      </w:r>
      <w:r w:rsidR="009F1951" w:rsidRPr="00203BBA">
        <w:rPr>
          <w:kern w:val="2"/>
        </w:rPr>
        <w:t xml:space="preserve"> </w:t>
      </w:r>
      <w:r w:rsidR="00D54324" w:rsidRPr="00203BBA">
        <w:rPr>
          <w:kern w:val="2"/>
        </w:rPr>
        <w:t xml:space="preserve">млн рублей </w:t>
      </w:r>
      <w:r w:rsidR="00B149C4" w:rsidRPr="00203BBA">
        <w:rPr>
          <w:kern w:val="2"/>
        </w:rPr>
        <w:t>прибыли</w:t>
      </w:r>
      <w:r w:rsidR="008F6608" w:rsidRPr="00203BBA">
        <w:rPr>
          <w:kern w:val="2"/>
        </w:rPr>
        <w:t>.</w:t>
      </w:r>
    </w:p>
    <w:p w:rsidR="008F6608" w:rsidRPr="007C5256" w:rsidRDefault="00F01E14" w:rsidP="0001436E">
      <w:pPr>
        <w:rPr>
          <w:kern w:val="2"/>
        </w:rPr>
      </w:pPr>
      <w:r w:rsidRPr="00203BBA">
        <w:rPr>
          <w:color w:val="000000"/>
        </w:rPr>
        <w:t>По резул</w:t>
      </w:r>
      <w:r w:rsidR="005C689F" w:rsidRPr="00203BBA">
        <w:rPr>
          <w:color w:val="000000"/>
        </w:rPr>
        <w:t xml:space="preserve">ьтатам деятельности в </w:t>
      </w:r>
      <w:r w:rsidR="001A7FBA" w:rsidRPr="00203BBA">
        <w:rPr>
          <w:color w:val="000000"/>
        </w:rPr>
        <w:t>январе-</w:t>
      </w:r>
      <w:r w:rsidR="00CA435F" w:rsidRPr="00203BBA">
        <w:rPr>
          <w:color w:val="000000"/>
        </w:rPr>
        <w:t>октябре</w:t>
      </w:r>
      <w:r w:rsidR="00B149C4" w:rsidRPr="00203BBA">
        <w:rPr>
          <w:color w:val="000000"/>
        </w:rPr>
        <w:t xml:space="preserve"> </w:t>
      </w:r>
      <w:r w:rsidR="008D1423" w:rsidRPr="00203BBA">
        <w:rPr>
          <w:color w:val="000000"/>
        </w:rPr>
        <w:t>2022</w:t>
      </w:r>
      <w:r w:rsidR="00BA1E7E" w:rsidRPr="00203BBA">
        <w:rPr>
          <w:color w:val="000000"/>
        </w:rPr>
        <w:t xml:space="preserve"> г.</w:t>
      </w:r>
      <w:r w:rsidRPr="00203BBA">
        <w:rPr>
          <w:color w:val="000000"/>
        </w:rPr>
        <w:t xml:space="preserve"> прибыльными организациями, удельный вес которых составил </w:t>
      </w:r>
      <w:r w:rsidR="00CA435F" w:rsidRPr="00203BBA">
        <w:rPr>
          <w:color w:val="000000"/>
        </w:rPr>
        <w:t>63,8</w:t>
      </w:r>
      <w:r w:rsidR="004A41B5" w:rsidRPr="00203BBA">
        <w:rPr>
          <w:kern w:val="2"/>
        </w:rPr>
        <w:t xml:space="preserve">% </w:t>
      </w:r>
      <w:r w:rsidRPr="00203BBA">
        <w:rPr>
          <w:color w:val="000000"/>
        </w:rPr>
        <w:t xml:space="preserve">в общем количестве предприятий, </w:t>
      </w:r>
      <w:r w:rsidR="0001436E" w:rsidRPr="00203BBA">
        <w:rPr>
          <w:color w:val="000000"/>
        </w:rPr>
        <w:t xml:space="preserve">получено </w:t>
      </w:r>
      <w:r w:rsidR="00CA435F" w:rsidRPr="00203BBA">
        <w:rPr>
          <w:color w:val="000000"/>
        </w:rPr>
        <w:t>28007,4</w:t>
      </w:r>
      <w:r w:rsidR="006D672A" w:rsidRPr="00203BBA">
        <w:rPr>
          <w:kern w:val="2"/>
        </w:rPr>
        <w:t xml:space="preserve"> </w:t>
      </w:r>
      <w:r w:rsidR="008F6608" w:rsidRPr="00203BBA">
        <w:rPr>
          <w:kern w:val="2"/>
        </w:rPr>
        <w:t>млн рублей прибыли, которая по сравнению с</w:t>
      </w:r>
      <w:r w:rsidR="00894470" w:rsidRPr="00203BBA">
        <w:rPr>
          <w:kern w:val="2"/>
        </w:rPr>
        <w:t xml:space="preserve"> январем-</w:t>
      </w:r>
      <w:r w:rsidR="00CA435F" w:rsidRPr="00203BBA">
        <w:rPr>
          <w:kern w:val="2"/>
        </w:rPr>
        <w:t>октябре</w:t>
      </w:r>
      <w:r w:rsidR="00D74410" w:rsidRPr="00203BBA">
        <w:rPr>
          <w:kern w:val="2"/>
        </w:rPr>
        <w:t>м</w:t>
      </w:r>
      <w:r w:rsidR="008F6608" w:rsidRPr="00203BBA">
        <w:rPr>
          <w:kern w:val="2"/>
        </w:rPr>
        <w:t xml:space="preserve"> </w:t>
      </w:r>
      <w:r w:rsidR="0004131E" w:rsidRPr="00203BBA">
        <w:rPr>
          <w:kern w:val="2"/>
        </w:rPr>
        <w:t>2021</w:t>
      </w:r>
      <w:r w:rsidR="00BF7ACC" w:rsidRPr="00203BBA">
        <w:rPr>
          <w:kern w:val="2"/>
        </w:rPr>
        <w:t xml:space="preserve"> г. уменьш</w:t>
      </w:r>
      <w:r w:rsidR="008F6608" w:rsidRPr="00203BBA">
        <w:rPr>
          <w:kern w:val="2"/>
        </w:rPr>
        <w:t xml:space="preserve">илась на </w:t>
      </w:r>
      <w:r w:rsidR="00CA435F" w:rsidRPr="00203BBA">
        <w:rPr>
          <w:kern w:val="2"/>
        </w:rPr>
        <w:t>21,1</w:t>
      </w:r>
      <w:r w:rsidR="008F6608" w:rsidRPr="00203BBA">
        <w:rPr>
          <w:kern w:val="2"/>
        </w:rPr>
        <w:t xml:space="preserve">%. </w:t>
      </w:r>
      <w:r w:rsidR="001638EC" w:rsidRPr="00203BBA">
        <w:rPr>
          <w:color w:val="000000"/>
        </w:rPr>
        <w:t>Наибольшая</w:t>
      </w:r>
      <w:r w:rsidRPr="00203BBA">
        <w:t xml:space="preserve"> доля </w:t>
      </w:r>
      <w:r w:rsidR="004A41B5" w:rsidRPr="00203BBA">
        <w:rPr>
          <w:kern w:val="2"/>
        </w:rPr>
        <w:t xml:space="preserve">общей суммы прибыли </w:t>
      </w:r>
      <w:r w:rsidR="008F6608" w:rsidRPr="00203BBA">
        <w:rPr>
          <w:kern w:val="2"/>
        </w:rPr>
        <w:t xml:space="preserve">сформирована предприятиями </w:t>
      </w:r>
      <w:r w:rsidR="00946CD0" w:rsidRPr="00203BBA">
        <w:rPr>
          <w:kern w:val="2"/>
        </w:rPr>
        <w:t>промышленности (</w:t>
      </w:r>
      <w:r w:rsidR="00336E4F" w:rsidRPr="00203BBA">
        <w:rPr>
          <w:kern w:val="2"/>
        </w:rPr>
        <w:t>36,3</w:t>
      </w:r>
      <w:r w:rsidR="00946CD0" w:rsidRPr="00203BBA">
        <w:rPr>
          <w:kern w:val="2"/>
        </w:rPr>
        <w:t xml:space="preserve">%), </w:t>
      </w:r>
      <w:r w:rsidR="008F6608" w:rsidRPr="00203BBA">
        <w:rPr>
          <w:kern w:val="2"/>
        </w:rPr>
        <w:t>торговли оптовой и розничной; ремонта автотранспортных средств и мотоциклов (</w:t>
      </w:r>
      <w:r w:rsidR="00336E4F" w:rsidRPr="00203BBA">
        <w:rPr>
          <w:kern w:val="2"/>
        </w:rPr>
        <w:t>26,2</w:t>
      </w:r>
      <w:r w:rsidR="008F6608" w:rsidRPr="00203BBA">
        <w:rPr>
          <w:kern w:val="2"/>
        </w:rPr>
        <w:t>%), организациями</w:t>
      </w:r>
      <w:r w:rsidR="00346DC5" w:rsidRPr="00203BBA">
        <w:rPr>
          <w:kern w:val="2"/>
        </w:rPr>
        <w:t xml:space="preserve"> строительства</w:t>
      </w:r>
      <w:r w:rsidR="008F6608" w:rsidRPr="00203BBA">
        <w:rPr>
          <w:kern w:val="2"/>
        </w:rPr>
        <w:t xml:space="preserve"> (</w:t>
      </w:r>
      <w:r w:rsidR="00336E4F" w:rsidRPr="00203BBA">
        <w:rPr>
          <w:kern w:val="2"/>
        </w:rPr>
        <w:t>12,7</w:t>
      </w:r>
      <w:r w:rsidR="008F6608" w:rsidRPr="00203BBA">
        <w:rPr>
          <w:kern w:val="2"/>
        </w:rPr>
        <w:t>%).</w:t>
      </w:r>
      <w:r w:rsidR="008F6608">
        <w:rPr>
          <w:kern w:val="2"/>
        </w:rPr>
        <w:t xml:space="preserve"> </w:t>
      </w:r>
    </w:p>
    <w:p w:rsidR="00F63725" w:rsidRPr="00031884" w:rsidRDefault="00F63725" w:rsidP="008F6608">
      <w:pPr>
        <w:rPr>
          <w:sz w:val="16"/>
          <w:szCs w:val="16"/>
        </w:rPr>
      </w:pPr>
    </w:p>
    <w:p w:rsidR="00261179" w:rsidRPr="00031884" w:rsidRDefault="00B0619B" w:rsidP="00F63725">
      <w:pPr>
        <w:ind w:right="-2" w:firstLine="0"/>
        <w:jc w:val="left"/>
      </w:pPr>
      <w:r w:rsidRPr="00031884">
        <w:rPr>
          <w:noProof/>
          <w:sz w:val="18"/>
          <w:szCs w:val="18"/>
          <w:lang w:val="uk-UA" w:eastAsia="uk-UA"/>
        </w:rPr>
        <w:drawing>
          <wp:inline distT="0" distB="0" distL="0" distR="0" wp14:anchorId="5EC0C5F6" wp14:editId="2477443D">
            <wp:extent cx="5791200" cy="2428875"/>
            <wp:effectExtent l="0" t="0" r="0" b="9525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6608" w:rsidRPr="007C5256" w:rsidRDefault="00F01E14" w:rsidP="0001436E">
      <w:pPr>
        <w:rPr>
          <w:kern w:val="2"/>
        </w:rPr>
      </w:pPr>
      <w:r w:rsidRPr="00203BBA">
        <w:rPr>
          <w:color w:val="000000"/>
        </w:rPr>
        <w:t xml:space="preserve">Убыточно работали </w:t>
      </w:r>
      <w:r w:rsidR="00CA435F" w:rsidRPr="00203BBA">
        <w:rPr>
          <w:kern w:val="2"/>
        </w:rPr>
        <w:t>36,2</w:t>
      </w:r>
      <w:r w:rsidR="004A41B5" w:rsidRPr="00203BBA">
        <w:rPr>
          <w:kern w:val="2"/>
        </w:rPr>
        <w:t xml:space="preserve">% </w:t>
      </w:r>
      <w:r w:rsidRPr="00203BBA">
        <w:rPr>
          <w:color w:val="000000"/>
        </w:rPr>
        <w:t>предприятий</w:t>
      </w:r>
      <w:r w:rsidR="0046373B" w:rsidRPr="00203BBA">
        <w:rPr>
          <w:color w:val="000000"/>
        </w:rPr>
        <w:t xml:space="preserve"> </w:t>
      </w:r>
      <w:r w:rsidR="0046373B" w:rsidRPr="00203BBA">
        <w:t>республики</w:t>
      </w:r>
      <w:r w:rsidR="003F0310" w:rsidRPr="00203BBA">
        <w:t>.</w:t>
      </w:r>
      <w:r w:rsidR="004A41B5" w:rsidRPr="00203BBA">
        <w:rPr>
          <w:kern w:val="2"/>
        </w:rPr>
        <w:t xml:space="preserve"> </w:t>
      </w:r>
      <w:r w:rsidR="008F6608" w:rsidRPr="00203BBA">
        <w:rPr>
          <w:kern w:val="2"/>
        </w:rPr>
        <w:t xml:space="preserve">Сумма убытков таких организаций по сравнению с </w:t>
      </w:r>
      <w:r w:rsidR="001A7FBA" w:rsidRPr="00203BBA">
        <w:rPr>
          <w:kern w:val="2"/>
        </w:rPr>
        <w:t>январем-</w:t>
      </w:r>
      <w:r w:rsidR="00CA435F" w:rsidRPr="00203BBA">
        <w:rPr>
          <w:kern w:val="2"/>
        </w:rPr>
        <w:t>октябре</w:t>
      </w:r>
      <w:r w:rsidR="006D672A" w:rsidRPr="00203BBA">
        <w:rPr>
          <w:kern w:val="2"/>
        </w:rPr>
        <w:t>м</w:t>
      </w:r>
      <w:r w:rsidR="009F1951" w:rsidRPr="00203BBA">
        <w:rPr>
          <w:kern w:val="2"/>
        </w:rPr>
        <w:t xml:space="preserve"> </w:t>
      </w:r>
      <w:r w:rsidR="00846CB1" w:rsidRPr="00203BBA">
        <w:rPr>
          <w:kern w:val="2"/>
        </w:rPr>
        <w:t>2021</w:t>
      </w:r>
      <w:r w:rsidR="00D54324" w:rsidRPr="00203BBA">
        <w:rPr>
          <w:kern w:val="2"/>
        </w:rPr>
        <w:t xml:space="preserve"> г. увелич</w:t>
      </w:r>
      <w:r w:rsidR="008F6608" w:rsidRPr="00203BBA">
        <w:rPr>
          <w:kern w:val="2"/>
        </w:rPr>
        <w:t xml:space="preserve">илась на </w:t>
      </w:r>
      <w:r w:rsidR="00CA435F" w:rsidRPr="00203BBA">
        <w:rPr>
          <w:kern w:val="2"/>
        </w:rPr>
        <w:t>26,6</w:t>
      </w:r>
      <w:r w:rsidR="008F6608" w:rsidRPr="00203BBA">
        <w:rPr>
          <w:kern w:val="2"/>
        </w:rPr>
        <w:t xml:space="preserve">% и составила </w:t>
      </w:r>
      <w:r w:rsidR="00CA435F" w:rsidRPr="00203BBA">
        <w:rPr>
          <w:kern w:val="2"/>
        </w:rPr>
        <w:t>14405,1</w:t>
      </w:r>
      <w:r w:rsidR="009F1951" w:rsidRPr="00203BBA">
        <w:rPr>
          <w:kern w:val="2"/>
        </w:rPr>
        <w:t xml:space="preserve"> </w:t>
      </w:r>
      <w:r w:rsidR="008F6608" w:rsidRPr="00203BBA">
        <w:rPr>
          <w:kern w:val="2"/>
        </w:rPr>
        <w:t xml:space="preserve">млн рублей. Значительные объемы убытков допустили </w:t>
      </w:r>
      <w:r w:rsidR="009F1951" w:rsidRPr="00203BBA">
        <w:rPr>
          <w:kern w:val="2"/>
        </w:rPr>
        <w:t>организации транспортировки и хранения (</w:t>
      </w:r>
      <w:r w:rsidR="00336E4F" w:rsidRPr="00203BBA">
        <w:rPr>
          <w:kern w:val="2"/>
        </w:rPr>
        <w:t>45,6</w:t>
      </w:r>
      <w:r w:rsidR="00894470" w:rsidRPr="00203BBA">
        <w:rPr>
          <w:kern w:val="2"/>
        </w:rPr>
        <w:t>% от общей суммы убытков по республике)</w:t>
      </w:r>
      <w:r w:rsidR="009F1951" w:rsidRPr="00203BBA">
        <w:rPr>
          <w:kern w:val="2"/>
        </w:rPr>
        <w:t>,</w:t>
      </w:r>
      <w:r w:rsidR="008F6608" w:rsidRPr="00203BBA">
        <w:rPr>
          <w:kern w:val="2"/>
        </w:rPr>
        <w:t xml:space="preserve"> </w:t>
      </w:r>
      <w:r w:rsidR="009F1951" w:rsidRPr="00203BBA">
        <w:rPr>
          <w:kern w:val="2"/>
        </w:rPr>
        <w:t xml:space="preserve">предприятия </w:t>
      </w:r>
      <w:r w:rsidR="008F6608" w:rsidRPr="00203BBA">
        <w:rPr>
          <w:kern w:val="2"/>
        </w:rPr>
        <w:t>промышленности (</w:t>
      </w:r>
      <w:r w:rsidR="00336E4F" w:rsidRPr="00203BBA">
        <w:rPr>
          <w:kern w:val="2"/>
        </w:rPr>
        <w:t>22,1</w:t>
      </w:r>
      <w:r w:rsidR="008F6608" w:rsidRPr="00203BBA">
        <w:rPr>
          <w:kern w:val="2"/>
        </w:rPr>
        <w:t>%)</w:t>
      </w:r>
      <w:r w:rsidR="00243AD9" w:rsidRPr="00203BBA">
        <w:rPr>
          <w:kern w:val="2"/>
        </w:rPr>
        <w:t>, организации, осуществляющие деятельность по операциям с недвижимым имуществом</w:t>
      </w:r>
      <w:r w:rsidR="00D54324" w:rsidRPr="00203BBA">
        <w:rPr>
          <w:kern w:val="2"/>
        </w:rPr>
        <w:t xml:space="preserve"> (</w:t>
      </w:r>
      <w:r w:rsidR="00336E4F" w:rsidRPr="00203BBA">
        <w:rPr>
          <w:kern w:val="2"/>
        </w:rPr>
        <w:t>13,1</w:t>
      </w:r>
      <w:r w:rsidR="001868C3" w:rsidRPr="00203BBA">
        <w:rPr>
          <w:kern w:val="2"/>
        </w:rPr>
        <w:t>%).</w:t>
      </w:r>
    </w:p>
    <w:p w:rsidR="00E71353" w:rsidRPr="00031884" w:rsidRDefault="00E71353" w:rsidP="00E71353">
      <w:pPr>
        <w:ind w:firstLine="0"/>
        <w:rPr>
          <w:rFonts w:eastAsia="Calibri"/>
          <w:sz w:val="20"/>
          <w:szCs w:val="20"/>
        </w:rPr>
      </w:pPr>
      <w:r w:rsidRPr="00031884">
        <w:rPr>
          <w:rFonts w:eastAsia="Calibri"/>
          <w:sz w:val="20"/>
          <w:szCs w:val="20"/>
        </w:rPr>
        <w:t>_______________________</w:t>
      </w:r>
    </w:p>
    <w:p w:rsidR="00E71353" w:rsidRPr="00031884" w:rsidRDefault="00E71353" w:rsidP="00E71353">
      <w:pPr>
        <w:ind w:firstLine="0"/>
        <w:rPr>
          <w:rFonts w:eastAsia="Calibri"/>
          <w:sz w:val="24"/>
          <w:szCs w:val="24"/>
        </w:rPr>
      </w:pPr>
      <w:r w:rsidRPr="00031884">
        <w:rPr>
          <w:rFonts w:eastAsia="Calibri"/>
          <w:sz w:val="24"/>
          <w:szCs w:val="24"/>
          <w:vertAlign w:val="superscript"/>
        </w:rPr>
        <w:t>1)</w:t>
      </w:r>
      <w:r w:rsidRPr="00031884">
        <w:rPr>
          <w:rFonts w:eastAsia="Calibri"/>
          <w:sz w:val="24"/>
          <w:szCs w:val="24"/>
        </w:rPr>
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</w:r>
    </w:p>
    <w:p w:rsidR="00F53C56" w:rsidRDefault="00F53C56" w:rsidP="00E26B28">
      <w:pPr>
        <w:ind w:right="-1" w:firstLine="142"/>
        <w:rPr>
          <w:noProof/>
          <w:sz w:val="18"/>
          <w:szCs w:val="18"/>
          <w:lang w:val="uk-UA" w:eastAsia="uk-UA"/>
        </w:rPr>
      </w:pPr>
    </w:p>
    <w:p w:rsidR="0023204F" w:rsidRPr="00031884" w:rsidRDefault="0023204F" w:rsidP="00E26B28">
      <w:pPr>
        <w:ind w:right="-1" w:firstLine="142"/>
      </w:pPr>
      <w:r w:rsidRPr="00031884">
        <w:rPr>
          <w:noProof/>
          <w:sz w:val="18"/>
          <w:szCs w:val="18"/>
          <w:lang w:val="uk-UA" w:eastAsia="uk-UA"/>
        </w:rPr>
        <w:lastRenderedPageBreak/>
        <w:drawing>
          <wp:inline distT="0" distB="0" distL="0" distR="0" wp14:anchorId="0A6AB24B" wp14:editId="3A46963A">
            <wp:extent cx="5753100" cy="2581275"/>
            <wp:effectExtent l="0" t="0" r="0" b="9525"/>
            <wp:docPr id="1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11B8" w:rsidRPr="00031884" w:rsidRDefault="002411B8" w:rsidP="00E71353">
      <w:pPr>
        <w:ind w:right="-2" w:firstLine="851"/>
      </w:pPr>
    </w:p>
    <w:p w:rsidR="00F43FED" w:rsidRPr="00203BBA" w:rsidRDefault="00F01E14" w:rsidP="00371AF2">
      <w:pPr>
        <w:rPr>
          <w:color w:val="000000"/>
        </w:rPr>
      </w:pPr>
      <w:r w:rsidRPr="00203BBA">
        <w:rPr>
          <w:color w:val="000000"/>
        </w:rPr>
        <w:t xml:space="preserve">Из 25 муниципальных образований Республики Крым организации </w:t>
      </w:r>
      <w:r w:rsidR="00CA435F" w:rsidRPr="00203BBA">
        <w:rPr>
          <w:color w:val="000000"/>
        </w:rPr>
        <w:t>22</w:t>
      </w:r>
      <w:r w:rsidR="00366E15" w:rsidRPr="00203BBA">
        <w:rPr>
          <w:color w:val="000000"/>
        </w:rPr>
        <w:t xml:space="preserve"> </w:t>
      </w:r>
      <w:r w:rsidR="000A26D7" w:rsidRPr="00203BBA">
        <w:rPr>
          <w:color w:val="000000"/>
        </w:rPr>
        <w:t>регион</w:t>
      </w:r>
      <w:r w:rsidR="00335B29" w:rsidRPr="00203BBA">
        <w:rPr>
          <w:color w:val="000000"/>
        </w:rPr>
        <w:t>ов</w:t>
      </w:r>
      <w:r w:rsidR="00732392" w:rsidRPr="00203BBA">
        <w:rPr>
          <w:color w:val="000000"/>
        </w:rPr>
        <w:t xml:space="preserve"> получил</w:t>
      </w:r>
      <w:r w:rsidR="00793D33" w:rsidRPr="00203BBA">
        <w:rPr>
          <w:color w:val="000000"/>
        </w:rPr>
        <w:t>и</w:t>
      </w:r>
      <w:r w:rsidRPr="00203BBA">
        <w:rPr>
          <w:color w:val="000000"/>
        </w:rPr>
        <w:t xml:space="preserve"> прибыль (сальдо). Наибольшая </w:t>
      </w:r>
      <w:r w:rsidR="00F52628" w:rsidRPr="00203BBA">
        <w:rPr>
          <w:color w:val="000000"/>
        </w:rPr>
        <w:t xml:space="preserve">сумма </w:t>
      </w:r>
      <w:r w:rsidRPr="00203BBA">
        <w:rPr>
          <w:color w:val="000000"/>
        </w:rPr>
        <w:t>прибыл</w:t>
      </w:r>
      <w:r w:rsidR="00F52628" w:rsidRPr="00203BBA">
        <w:rPr>
          <w:color w:val="000000"/>
        </w:rPr>
        <w:t>и</w:t>
      </w:r>
      <w:r w:rsidRPr="00203BBA">
        <w:rPr>
          <w:color w:val="000000"/>
        </w:rPr>
        <w:t xml:space="preserve"> (сальдо) наблюдается в </w:t>
      </w:r>
      <w:r w:rsidR="000A26D7" w:rsidRPr="00203BBA">
        <w:rPr>
          <w:color w:val="000000"/>
        </w:rPr>
        <w:t xml:space="preserve">городском округе </w:t>
      </w:r>
      <w:r w:rsidR="00CA435F" w:rsidRPr="00203BBA">
        <w:rPr>
          <w:color w:val="000000"/>
        </w:rPr>
        <w:t>Симферополь</w:t>
      </w:r>
      <w:r w:rsidRPr="00203BBA">
        <w:rPr>
          <w:color w:val="000000"/>
        </w:rPr>
        <w:t xml:space="preserve"> (</w:t>
      </w:r>
      <w:r w:rsidR="00CA435F" w:rsidRPr="00203BBA">
        <w:t>3789,2</w:t>
      </w:r>
      <w:r w:rsidR="009C12AD" w:rsidRPr="00203BBA">
        <w:t xml:space="preserve"> </w:t>
      </w:r>
      <w:r w:rsidR="006A298B" w:rsidRPr="00203BBA">
        <w:rPr>
          <w:color w:val="000000"/>
        </w:rPr>
        <w:t xml:space="preserve">млн рублей), </w:t>
      </w:r>
      <w:r w:rsidRPr="00203BBA">
        <w:rPr>
          <w:color w:val="000000"/>
        </w:rPr>
        <w:t>а наиболь</w:t>
      </w:r>
      <w:r w:rsidR="009C12AD" w:rsidRPr="00203BBA">
        <w:rPr>
          <w:color w:val="000000"/>
        </w:rPr>
        <w:t>шие убытки - в городском округе</w:t>
      </w:r>
      <w:r w:rsidR="00CA435F" w:rsidRPr="00203BBA">
        <w:rPr>
          <w:color w:val="000000"/>
        </w:rPr>
        <w:t xml:space="preserve"> Ялта</w:t>
      </w:r>
      <w:r w:rsidR="006D4BCD" w:rsidRPr="00203BBA">
        <w:rPr>
          <w:color w:val="000000"/>
        </w:rPr>
        <w:t xml:space="preserve"> </w:t>
      </w:r>
      <w:r w:rsidRPr="00203BBA">
        <w:t>(</w:t>
      </w:r>
      <w:r w:rsidR="00CA435F" w:rsidRPr="00203BBA">
        <w:t>17,8</w:t>
      </w:r>
      <w:r w:rsidR="00D54324" w:rsidRPr="00203BBA">
        <w:t xml:space="preserve"> </w:t>
      </w:r>
      <w:r w:rsidRPr="00203BBA">
        <w:rPr>
          <w:color w:val="000000"/>
        </w:rPr>
        <w:t>млн рублей).</w:t>
      </w:r>
    </w:p>
    <w:p w:rsidR="00C62963" w:rsidRPr="00203BBA" w:rsidRDefault="00192F5F" w:rsidP="00192F5F">
      <w:pPr>
        <w:rPr>
          <w:color w:val="000000"/>
        </w:rPr>
      </w:pPr>
      <w:r w:rsidRPr="00203BBA">
        <w:rPr>
          <w:b/>
          <w:kern w:val="2"/>
        </w:rPr>
        <w:t>Кредиторская задолженность</w:t>
      </w:r>
      <w:r w:rsidRPr="00203BBA">
        <w:rPr>
          <w:kern w:val="2"/>
        </w:rPr>
        <w:t xml:space="preserve"> организаций Республики Крым на конец </w:t>
      </w:r>
      <w:r w:rsidR="00CA435F" w:rsidRPr="00203BBA">
        <w:rPr>
          <w:kern w:val="2"/>
        </w:rPr>
        <w:t>октября</w:t>
      </w:r>
      <w:r w:rsidR="00E04243" w:rsidRPr="00203BBA">
        <w:rPr>
          <w:kern w:val="2"/>
        </w:rPr>
        <w:t xml:space="preserve"> </w:t>
      </w:r>
      <w:r w:rsidR="008D1423" w:rsidRPr="00203BBA">
        <w:rPr>
          <w:kern w:val="2"/>
        </w:rPr>
        <w:t>2022</w:t>
      </w:r>
      <w:r w:rsidRPr="00203BBA">
        <w:rPr>
          <w:kern w:val="2"/>
        </w:rPr>
        <w:t xml:space="preserve"> г. составила </w:t>
      </w:r>
      <w:r w:rsidR="001825AD" w:rsidRPr="00203BBA">
        <w:rPr>
          <w:kern w:val="2"/>
        </w:rPr>
        <w:t>170707,7</w:t>
      </w:r>
      <w:r w:rsidR="00E04243" w:rsidRPr="00203BBA">
        <w:rPr>
          <w:kern w:val="2"/>
        </w:rPr>
        <w:t xml:space="preserve"> </w:t>
      </w:r>
      <w:r w:rsidRPr="00203BBA">
        <w:rPr>
          <w:kern w:val="2"/>
        </w:rPr>
        <w:t>млн рублей</w:t>
      </w:r>
      <w:r w:rsidRPr="00203BBA">
        <w:rPr>
          <w:color w:val="000000"/>
        </w:rPr>
        <w:t xml:space="preserve">. На предприятия промышленности приходится </w:t>
      </w:r>
      <w:r w:rsidR="007262D9" w:rsidRPr="00203BBA">
        <w:rPr>
          <w:color w:val="000000"/>
        </w:rPr>
        <w:t>39,</w:t>
      </w:r>
      <w:r w:rsidR="00203BBA" w:rsidRPr="00203BBA">
        <w:rPr>
          <w:color w:val="000000"/>
        </w:rPr>
        <w:t>1</w:t>
      </w:r>
      <w:r w:rsidRPr="00203BBA">
        <w:rPr>
          <w:color w:val="000000"/>
        </w:rPr>
        <w:t xml:space="preserve">% общей суммы задолженности. </w:t>
      </w:r>
    </w:p>
    <w:p w:rsidR="00192F5F" w:rsidRPr="00192F5E" w:rsidRDefault="00192F5F" w:rsidP="00192F5F">
      <w:pPr>
        <w:rPr>
          <w:color w:val="000000"/>
        </w:rPr>
      </w:pPr>
      <w:r w:rsidRPr="00203BBA">
        <w:rPr>
          <w:color w:val="000000"/>
        </w:rPr>
        <w:t>Удельный вес просроченной кредито</w:t>
      </w:r>
      <w:bookmarkStart w:id="0" w:name="_GoBack"/>
      <w:bookmarkEnd w:id="0"/>
      <w:r w:rsidRPr="00203BBA">
        <w:rPr>
          <w:color w:val="000000"/>
        </w:rPr>
        <w:t xml:space="preserve">рской задолженности составил </w:t>
      </w:r>
      <w:r w:rsidR="007262D9" w:rsidRPr="00203BBA">
        <w:rPr>
          <w:color w:val="000000"/>
        </w:rPr>
        <w:t>5,1</w:t>
      </w:r>
      <w:r w:rsidRPr="00203BBA">
        <w:rPr>
          <w:color w:val="000000"/>
        </w:rPr>
        <w:t xml:space="preserve">%. Темп роста общей суммы кредиторской задолженности к концу </w:t>
      </w:r>
      <w:r w:rsidR="001825AD" w:rsidRPr="00203BBA">
        <w:rPr>
          <w:color w:val="000000"/>
        </w:rPr>
        <w:t>сентября</w:t>
      </w:r>
      <w:r w:rsidRPr="00203BBA">
        <w:rPr>
          <w:color w:val="000000"/>
        </w:rPr>
        <w:t xml:space="preserve"> </w:t>
      </w:r>
      <w:r w:rsidR="006D09D5" w:rsidRPr="00203BBA">
        <w:rPr>
          <w:color w:val="000000"/>
        </w:rPr>
        <w:t>2022</w:t>
      </w:r>
      <w:r w:rsidR="00837EC0" w:rsidRPr="00203BBA">
        <w:rPr>
          <w:color w:val="000000"/>
        </w:rPr>
        <w:t xml:space="preserve"> г.</w:t>
      </w:r>
      <w:r w:rsidRPr="00203BBA">
        <w:rPr>
          <w:color w:val="000000"/>
        </w:rPr>
        <w:t xml:space="preserve"> равен </w:t>
      </w:r>
      <w:r w:rsidR="001825AD" w:rsidRPr="00203BBA">
        <w:rPr>
          <w:color w:val="000000"/>
        </w:rPr>
        <w:t>102,1</w:t>
      </w:r>
      <w:r w:rsidRPr="00203BBA">
        <w:rPr>
          <w:color w:val="000000"/>
        </w:rPr>
        <w:t>%.</w:t>
      </w:r>
    </w:p>
    <w:p w:rsidR="00192F5F" w:rsidRPr="00192F5E" w:rsidRDefault="00192F5F" w:rsidP="00192F5F">
      <w:pPr>
        <w:ind w:right="-2" w:firstLine="851"/>
        <w:rPr>
          <w:color w:val="000000"/>
        </w:rPr>
      </w:pPr>
    </w:p>
    <w:p w:rsidR="00192F5F" w:rsidRPr="00192F5E" w:rsidRDefault="00192F5F" w:rsidP="00192F5F">
      <w:pPr>
        <w:ind w:firstLine="0"/>
        <w:rPr>
          <w:color w:val="000000"/>
        </w:rPr>
      </w:pPr>
      <w:r w:rsidRPr="00192F5E">
        <w:rPr>
          <w:noProof/>
          <w:sz w:val="18"/>
          <w:szCs w:val="18"/>
          <w:lang w:val="uk-UA" w:eastAsia="uk-UA"/>
        </w:rPr>
        <w:drawing>
          <wp:inline distT="0" distB="0" distL="0" distR="0" wp14:anchorId="47353649" wp14:editId="5F70716C">
            <wp:extent cx="5762625" cy="2085975"/>
            <wp:effectExtent l="0" t="0" r="9525" b="9525"/>
            <wp:docPr id="2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2F5F" w:rsidRPr="00192F5E" w:rsidRDefault="00192F5F" w:rsidP="00192F5F">
      <w:pPr>
        <w:ind w:right="-2" w:firstLine="851"/>
        <w:rPr>
          <w:color w:val="000000"/>
        </w:rPr>
      </w:pPr>
    </w:p>
    <w:p w:rsidR="00192F5F" w:rsidRPr="00203BBA" w:rsidRDefault="00192F5F" w:rsidP="00192F5F">
      <w:pPr>
        <w:rPr>
          <w:kern w:val="2"/>
        </w:rPr>
      </w:pPr>
      <w:r w:rsidRPr="00203BBA">
        <w:rPr>
          <w:kern w:val="2"/>
        </w:rPr>
        <w:t xml:space="preserve">На задолженность по платежам в бюджет и в государственные внебюджетные фонды приходится </w:t>
      </w:r>
      <w:r w:rsidR="001825AD" w:rsidRPr="00203BBA">
        <w:rPr>
          <w:kern w:val="2"/>
        </w:rPr>
        <w:t>10536,6</w:t>
      </w:r>
      <w:r w:rsidRPr="00203BBA">
        <w:rPr>
          <w:kern w:val="2"/>
        </w:rPr>
        <w:t xml:space="preserve"> млн рублей или</w:t>
      </w:r>
      <w:r w:rsidR="007802A1" w:rsidRPr="00203BBA">
        <w:rPr>
          <w:kern w:val="2"/>
        </w:rPr>
        <w:t xml:space="preserve"> 6,</w:t>
      </w:r>
      <w:r w:rsidR="001825AD" w:rsidRPr="00203BBA">
        <w:rPr>
          <w:kern w:val="2"/>
        </w:rPr>
        <w:t>2</w:t>
      </w:r>
      <w:r w:rsidRPr="00203BBA">
        <w:rPr>
          <w:kern w:val="2"/>
        </w:rPr>
        <w:t>%.</w:t>
      </w:r>
    </w:p>
    <w:p w:rsidR="00C62963" w:rsidRPr="00203BBA" w:rsidRDefault="00192F5F" w:rsidP="00192F5F">
      <w:r w:rsidRPr="00203BBA">
        <w:rPr>
          <w:b/>
          <w:kern w:val="2"/>
        </w:rPr>
        <w:t>Дебиторская задолженность</w:t>
      </w:r>
      <w:r w:rsidRPr="00203BBA">
        <w:rPr>
          <w:kern w:val="2"/>
        </w:rPr>
        <w:t xml:space="preserve"> организаций Республики Крым на конец </w:t>
      </w:r>
      <w:r w:rsidR="00CA435F" w:rsidRPr="00203BBA">
        <w:rPr>
          <w:kern w:val="2"/>
        </w:rPr>
        <w:t>октября</w:t>
      </w:r>
      <w:r w:rsidRPr="00203BBA">
        <w:rPr>
          <w:kern w:val="2"/>
        </w:rPr>
        <w:t xml:space="preserve"> </w:t>
      </w:r>
      <w:r w:rsidR="008D1423" w:rsidRPr="00203BBA">
        <w:rPr>
          <w:kern w:val="2"/>
        </w:rPr>
        <w:t>2022</w:t>
      </w:r>
      <w:r w:rsidRPr="00203BBA">
        <w:rPr>
          <w:kern w:val="2"/>
        </w:rPr>
        <w:t xml:space="preserve"> г. составила </w:t>
      </w:r>
      <w:r w:rsidR="00CA435F" w:rsidRPr="00203BBA">
        <w:rPr>
          <w:kern w:val="2"/>
        </w:rPr>
        <w:t>121989,3</w:t>
      </w:r>
      <w:r w:rsidRPr="00203BBA">
        <w:rPr>
          <w:kern w:val="2"/>
        </w:rPr>
        <w:t xml:space="preserve"> млн рублей</w:t>
      </w:r>
      <w:r w:rsidRPr="00203BBA">
        <w:rPr>
          <w:color w:val="000000"/>
        </w:rPr>
        <w:t xml:space="preserve"> и по сравнению с концом предыдущего месяца </w:t>
      </w:r>
      <w:r w:rsidR="005704FB" w:rsidRPr="00203BBA">
        <w:rPr>
          <w:color w:val="000000"/>
        </w:rPr>
        <w:t>увеличи</w:t>
      </w:r>
      <w:r w:rsidR="00D50BD5" w:rsidRPr="00203BBA">
        <w:rPr>
          <w:color w:val="000000"/>
        </w:rPr>
        <w:t>лась</w:t>
      </w:r>
      <w:r w:rsidRPr="00203BBA">
        <w:rPr>
          <w:color w:val="000000"/>
        </w:rPr>
        <w:t xml:space="preserve"> на </w:t>
      </w:r>
      <w:r w:rsidR="00CA435F" w:rsidRPr="00203BBA">
        <w:rPr>
          <w:color w:val="000000"/>
        </w:rPr>
        <w:t>1,8</w:t>
      </w:r>
      <w:r w:rsidRPr="00203BBA">
        <w:rPr>
          <w:color w:val="000000"/>
        </w:rPr>
        <w:t xml:space="preserve">%. </w:t>
      </w:r>
      <w:r w:rsidRPr="00203BBA">
        <w:t xml:space="preserve">Из общей суммы дебиторской задолженности </w:t>
      </w:r>
      <w:r w:rsidR="00203BBA" w:rsidRPr="00203BBA">
        <w:t>45086,7</w:t>
      </w:r>
      <w:r w:rsidRPr="00203BBA">
        <w:t xml:space="preserve"> млн рублей, или </w:t>
      </w:r>
      <w:r w:rsidR="00203BBA" w:rsidRPr="00203BBA">
        <w:rPr>
          <w:kern w:val="2"/>
        </w:rPr>
        <w:t>37,0</w:t>
      </w:r>
      <w:r w:rsidRPr="00203BBA">
        <w:t xml:space="preserve">% приходится на </w:t>
      </w:r>
      <w:r w:rsidRPr="00203BBA">
        <w:rPr>
          <w:kern w:val="2"/>
        </w:rPr>
        <w:t>предприятия промышленности.</w:t>
      </w:r>
      <w:r w:rsidRPr="00203BBA">
        <w:t xml:space="preserve"> </w:t>
      </w:r>
    </w:p>
    <w:p w:rsidR="00192F5F" w:rsidRPr="00192F5E" w:rsidRDefault="00192F5F" w:rsidP="00192F5F">
      <w:pPr>
        <w:rPr>
          <w:color w:val="000000"/>
        </w:rPr>
      </w:pPr>
      <w:r w:rsidRPr="00203BBA">
        <w:rPr>
          <w:color w:val="000000"/>
        </w:rPr>
        <w:lastRenderedPageBreak/>
        <w:t xml:space="preserve">Удельный вес просроченной дебиторской задолженности составил </w:t>
      </w:r>
      <w:r w:rsidR="00CA435F" w:rsidRPr="00203BBA">
        <w:rPr>
          <w:color w:val="000000"/>
        </w:rPr>
        <w:t>11,7</w:t>
      </w:r>
      <w:r w:rsidRPr="00203BBA">
        <w:rPr>
          <w:color w:val="000000"/>
        </w:rPr>
        <w:t>%. Каждое третье предприятие имеет просроченную дебиторскую задолженность.</w:t>
      </w:r>
    </w:p>
    <w:p w:rsidR="00192F5F" w:rsidRDefault="00192F5F" w:rsidP="00192F5F">
      <w:pPr>
        <w:ind w:right="-2" w:firstLine="851"/>
        <w:rPr>
          <w:color w:val="000000"/>
        </w:rPr>
      </w:pPr>
    </w:p>
    <w:p w:rsidR="00192F5F" w:rsidRPr="00527A3D" w:rsidRDefault="00192F5F" w:rsidP="00192F5F">
      <w:pPr>
        <w:ind w:firstLine="0"/>
        <w:rPr>
          <w:color w:val="000000"/>
        </w:rPr>
      </w:pPr>
      <w:r>
        <w:rPr>
          <w:noProof/>
          <w:kern w:val="2"/>
          <w:sz w:val="18"/>
          <w:szCs w:val="18"/>
          <w:lang w:val="uk-UA" w:eastAsia="uk-UA"/>
        </w:rPr>
        <w:drawing>
          <wp:inline distT="0" distB="0" distL="0" distR="0" wp14:anchorId="77BC3371" wp14:editId="0A0E75E2">
            <wp:extent cx="5934075" cy="2219325"/>
            <wp:effectExtent l="0" t="0" r="9525" b="9525"/>
            <wp:docPr id="6" name="Діаграма 6" title="2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2F5F" w:rsidRDefault="00192F5F" w:rsidP="00192F5F">
      <w:pPr>
        <w:ind w:right="-2" w:firstLine="851"/>
        <w:rPr>
          <w:color w:val="000000"/>
        </w:rPr>
      </w:pPr>
    </w:p>
    <w:p w:rsidR="00192F5F" w:rsidRPr="00527A3D" w:rsidRDefault="00192F5F" w:rsidP="00192F5F">
      <w:pPr>
        <w:rPr>
          <w:color w:val="000000"/>
        </w:rPr>
      </w:pPr>
      <w:r w:rsidRPr="00203BBA">
        <w:rPr>
          <w:color w:val="000000"/>
        </w:rPr>
        <w:t xml:space="preserve">Наибольшая доля, как дебиторской, так и кредиторской задолженности, приходится на задолженность за товары, работы и услуги </w:t>
      </w:r>
      <w:r w:rsidR="00935F82" w:rsidRPr="00203BBA">
        <w:rPr>
          <w:color w:val="000000"/>
        </w:rPr>
        <w:t>4</w:t>
      </w:r>
      <w:r w:rsidR="00CA435F" w:rsidRPr="00203BBA">
        <w:rPr>
          <w:color w:val="000000"/>
        </w:rPr>
        <w:t>7,2</w:t>
      </w:r>
      <w:r w:rsidRPr="00203BBA">
        <w:rPr>
          <w:color w:val="000000"/>
        </w:rPr>
        <w:t xml:space="preserve">% и </w:t>
      </w:r>
      <w:r w:rsidR="00CA435F" w:rsidRPr="00203BBA">
        <w:rPr>
          <w:color w:val="000000"/>
        </w:rPr>
        <w:t>42,4</w:t>
      </w:r>
      <w:r w:rsidRPr="00203BBA">
        <w:rPr>
          <w:color w:val="000000"/>
        </w:rPr>
        <w:t>%</w:t>
      </w:r>
      <w:r w:rsidR="00FE41C5" w:rsidRPr="00203BBA">
        <w:rPr>
          <w:color w:val="000000"/>
        </w:rPr>
        <w:t xml:space="preserve"> соответственно.</w:t>
      </w:r>
    </w:p>
    <w:p w:rsidR="00192F5F" w:rsidRDefault="00192F5F" w:rsidP="00192F5F">
      <w:pPr>
        <w:rPr>
          <w:color w:val="000000"/>
        </w:rPr>
      </w:pPr>
    </w:p>
    <w:p w:rsidR="00192F5F" w:rsidRDefault="00192F5F" w:rsidP="00192F5F">
      <w:pPr>
        <w:ind w:right="-2" w:firstLine="851"/>
        <w:rPr>
          <w:color w:val="000000"/>
        </w:rPr>
      </w:pPr>
    </w:p>
    <w:p w:rsidR="00192F5F" w:rsidRPr="00527A3D" w:rsidRDefault="00192F5F" w:rsidP="00192F5F">
      <w:pPr>
        <w:ind w:right="-2" w:firstLine="851"/>
        <w:rPr>
          <w:color w:val="000000"/>
        </w:rPr>
      </w:pPr>
    </w:p>
    <w:p w:rsidR="00587C3C" w:rsidRDefault="00587C3C" w:rsidP="00371AF2">
      <w:pPr>
        <w:pStyle w:val="a6"/>
        <w:ind w:firstLine="709"/>
        <w:jc w:val="both"/>
      </w:pPr>
    </w:p>
    <w:p w:rsidR="0001436E" w:rsidRPr="001F18E1" w:rsidRDefault="0001436E" w:rsidP="00371AF2">
      <w:pPr>
        <w:pStyle w:val="a6"/>
        <w:ind w:firstLine="709"/>
        <w:jc w:val="both"/>
      </w:pPr>
    </w:p>
    <w:p w:rsidR="00AA5D08" w:rsidRPr="001F18E1" w:rsidRDefault="00AA5D08" w:rsidP="00AA5D08">
      <w:pPr>
        <w:ind w:left="4320" w:hanging="4320"/>
        <w:rPr>
          <w:i/>
          <w:color w:val="000000"/>
          <w:sz w:val="24"/>
          <w:szCs w:val="24"/>
        </w:rPr>
      </w:pPr>
      <w:r w:rsidRPr="001F18E1">
        <w:rPr>
          <w:i/>
          <w:color w:val="000000"/>
          <w:sz w:val="24"/>
          <w:szCs w:val="24"/>
        </w:rPr>
        <w:t>При использовании материала ссылка на Крымстат обязательна.</w:t>
      </w:r>
    </w:p>
    <w:p w:rsidR="00AA5D08" w:rsidRPr="001F18E1" w:rsidRDefault="00AA5D08" w:rsidP="00AA5D08">
      <w:pPr>
        <w:jc w:val="center"/>
        <w:rPr>
          <w:rFonts w:eastAsia="Calibri"/>
          <w:b/>
          <w:sz w:val="16"/>
          <w:szCs w:val="16"/>
        </w:rPr>
      </w:pPr>
    </w:p>
    <w:p w:rsidR="00F01E14" w:rsidRDefault="00F01E14" w:rsidP="00AA5D08">
      <w:pPr>
        <w:ind w:firstLine="0"/>
        <w:rPr>
          <w:rFonts w:eastAsia="Calibri"/>
          <w:sz w:val="20"/>
          <w:szCs w:val="20"/>
        </w:rPr>
      </w:pPr>
    </w:p>
    <w:p w:rsidR="00AA5D08" w:rsidRPr="00F01E14" w:rsidRDefault="00F01E14" w:rsidP="00AA5D08">
      <w:pPr>
        <w:ind w:firstLine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Отдел статистики цен и финансов</w:t>
      </w:r>
    </w:p>
    <w:p w:rsidR="00BE58E1" w:rsidRPr="001F18E1" w:rsidRDefault="00AA5D08" w:rsidP="00F5608A">
      <w:pPr>
        <w:tabs>
          <w:tab w:val="left" w:pos="1080"/>
        </w:tabs>
        <w:ind w:firstLine="0"/>
        <w:rPr>
          <w:kern w:val="2"/>
          <w:sz w:val="18"/>
          <w:szCs w:val="18"/>
        </w:rPr>
      </w:pPr>
      <w:r w:rsidRPr="001F18E1">
        <w:rPr>
          <w:rFonts w:ascii="Times New Roman CYR" w:hAnsi="Times New Roman CYR" w:cs="Times New Roman CYR"/>
          <w:bCs/>
          <w:sz w:val="20"/>
          <w:szCs w:val="20"/>
        </w:rPr>
        <w:t xml:space="preserve">(3652) </w:t>
      </w:r>
      <w:r w:rsidR="00F01E14">
        <w:rPr>
          <w:rFonts w:ascii="Times New Roman CYR" w:hAnsi="Times New Roman CYR" w:cs="Times New Roman CYR"/>
          <w:bCs/>
          <w:sz w:val="20"/>
          <w:szCs w:val="20"/>
        </w:rPr>
        <w:t>6</w:t>
      </w:r>
      <w:r w:rsidR="00090713">
        <w:rPr>
          <w:rFonts w:ascii="Times New Roman CYR" w:hAnsi="Times New Roman CYR" w:cs="Times New Roman CYR"/>
          <w:bCs/>
          <w:sz w:val="20"/>
          <w:szCs w:val="20"/>
        </w:rPr>
        <w:t>0</w:t>
      </w:r>
      <w:r w:rsidRPr="001F18E1">
        <w:rPr>
          <w:rFonts w:ascii="Times New Roman CYR" w:hAnsi="Times New Roman CYR" w:cs="Times New Roman CYR"/>
          <w:bCs/>
          <w:sz w:val="20"/>
          <w:szCs w:val="20"/>
        </w:rPr>
        <w:t>-</w:t>
      </w:r>
      <w:r w:rsidR="00090713">
        <w:rPr>
          <w:rFonts w:ascii="Times New Roman CYR" w:hAnsi="Times New Roman CYR" w:cs="Times New Roman CYR"/>
          <w:bCs/>
          <w:sz w:val="20"/>
          <w:szCs w:val="20"/>
        </w:rPr>
        <w:t>0</w:t>
      </w:r>
      <w:r w:rsidR="00F01E14">
        <w:rPr>
          <w:rFonts w:ascii="Times New Roman CYR" w:hAnsi="Times New Roman CYR" w:cs="Times New Roman CYR"/>
          <w:bCs/>
          <w:sz w:val="20"/>
          <w:szCs w:val="20"/>
        </w:rPr>
        <w:t>5</w:t>
      </w:r>
      <w:r w:rsidRPr="001F18E1">
        <w:rPr>
          <w:rFonts w:ascii="Times New Roman CYR" w:hAnsi="Times New Roman CYR" w:cs="Times New Roman CYR"/>
          <w:bCs/>
          <w:sz w:val="20"/>
          <w:szCs w:val="20"/>
        </w:rPr>
        <w:t>-</w:t>
      </w:r>
      <w:r w:rsidR="00F01E14">
        <w:rPr>
          <w:rFonts w:ascii="Times New Roman CYR" w:hAnsi="Times New Roman CYR" w:cs="Times New Roman CYR"/>
          <w:bCs/>
          <w:sz w:val="20"/>
          <w:szCs w:val="20"/>
        </w:rPr>
        <w:t>44</w:t>
      </w:r>
    </w:p>
    <w:sectPr w:rsidR="00BE58E1" w:rsidRPr="001F18E1" w:rsidSect="00AA5D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3" w:bottom="1134" w:left="1560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68E" w:rsidRDefault="000C368E">
      <w:r>
        <w:separator/>
      </w:r>
    </w:p>
  </w:endnote>
  <w:endnote w:type="continuationSeparator" w:id="0">
    <w:p w:rsidR="000C368E" w:rsidRDefault="000C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06" w:rsidRDefault="00C14389" w:rsidP="005148A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F5206" w:rsidRDefault="000C368E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06" w:rsidRDefault="000C368E">
    <w:pPr>
      <w:pStyle w:val="a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43" w:rsidRDefault="00314F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68E" w:rsidRDefault="000C368E">
      <w:r>
        <w:separator/>
      </w:r>
    </w:p>
  </w:footnote>
  <w:footnote w:type="continuationSeparator" w:id="0">
    <w:p w:rsidR="000C368E" w:rsidRDefault="000C3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43" w:rsidRDefault="00314F43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43" w:rsidRDefault="00314F43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43" w:rsidRDefault="00314F4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92E08"/>
    <w:multiLevelType w:val="hybridMultilevel"/>
    <w:tmpl w:val="A928E828"/>
    <w:lvl w:ilvl="0" w:tplc="DF9E3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BF6DF5"/>
    <w:multiLevelType w:val="hybridMultilevel"/>
    <w:tmpl w:val="F1F62988"/>
    <w:lvl w:ilvl="0" w:tplc="A7A4E08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E1"/>
    <w:rsid w:val="00000250"/>
    <w:rsid w:val="0000190C"/>
    <w:rsid w:val="000043C2"/>
    <w:rsid w:val="00005F27"/>
    <w:rsid w:val="0000757B"/>
    <w:rsid w:val="000076A3"/>
    <w:rsid w:val="0001436E"/>
    <w:rsid w:val="00020319"/>
    <w:rsid w:val="00021D4A"/>
    <w:rsid w:val="00024908"/>
    <w:rsid w:val="00026C42"/>
    <w:rsid w:val="000270CE"/>
    <w:rsid w:val="000305E4"/>
    <w:rsid w:val="00030CD8"/>
    <w:rsid w:val="00031884"/>
    <w:rsid w:val="0003513E"/>
    <w:rsid w:val="00036423"/>
    <w:rsid w:val="000412E1"/>
    <w:rsid w:val="0004131E"/>
    <w:rsid w:val="0004208F"/>
    <w:rsid w:val="000453A5"/>
    <w:rsid w:val="00045DE4"/>
    <w:rsid w:val="00046188"/>
    <w:rsid w:val="000470C0"/>
    <w:rsid w:val="000478AE"/>
    <w:rsid w:val="00050659"/>
    <w:rsid w:val="00050E59"/>
    <w:rsid w:val="00051BDB"/>
    <w:rsid w:val="000527F0"/>
    <w:rsid w:val="000532C1"/>
    <w:rsid w:val="00054277"/>
    <w:rsid w:val="000561A3"/>
    <w:rsid w:val="000617F5"/>
    <w:rsid w:val="00061D49"/>
    <w:rsid w:val="000640D2"/>
    <w:rsid w:val="00064AF3"/>
    <w:rsid w:val="00065F75"/>
    <w:rsid w:val="00066070"/>
    <w:rsid w:val="00066590"/>
    <w:rsid w:val="00066B5C"/>
    <w:rsid w:val="00067B30"/>
    <w:rsid w:val="00070146"/>
    <w:rsid w:val="00070592"/>
    <w:rsid w:val="00074D80"/>
    <w:rsid w:val="000801B3"/>
    <w:rsid w:val="0008071D"/>
    <w:rsid w:val="00081781"/>
    <w:rsid w:val="000833B9"/>
    <w:rsid w:val="0008551C"/>
    <w:rsid w:val="00085636"/>
    <w:rsid w:val="000868EF"/>
    <w:rsid w:val="00086FE5"/>
    <w:rsid w:val="000878D6"/>
    <w:rsid w:val="00090713"/>
    <w:rsid w:val="000915FD"/>
    <w:rsid w:val="0009417C"/>
    <w:rsid w:val="000A0D3F"/>
    <w:rsid w:val="000A10D6"/>
    <w:rsid w:val="000A26D7"/>
    <w:rsid w:val="000A320C"/>
    <w:rsid w:val="000A447A"/>
    <w:rsid w:val="000A4FD8"/>
    <w:rsid w:val="000A6C4B"/>
    <w:rsid w:val="000A717F"/>
    <w:rsid w:val="000B0023"/>
    <w:rsid w:val="000B1BA2"/>
    <w:rsid w:val="000B5232"/>
    <w:rsid w:val="000B63A1"/>
    <w:rsid w:val="000C368E"/>
    <w:rsid w:val="000C3BE2"/>
    <w:rsid w:val="000D064C"/>
    <w:rsid w:val="000D1A8E"/>
    <w:rsid w:val="000D2BDD"/>
    <w:rsid w:val="000D309D"/>
    <w:rsid w:val="000D4158"/>
    <w:rsid w:val="000D7FDB"/>
    <w:rsid w:val="000E15AD"/>
    <w:rsid w:val="000E26BF"/>
    <w:rsid w:val="000E5E41"/>
    <w:rsid w:val="000E6679"/>
    <w:rsid w:val="000E7F98"/>
    <w:rsid w:val="000F1530"/>
    <w:rsid w:val="000F20EA"/>
    <w:rsid w:val="000F2D52"/>
    <w:rsid w:val="000F359B"/>
    <w:rsid w:val="000F42FE"/>
    <w:rsid w:val="000F47FC"/>
    <w:rsid w:val="000F59F9"/>
    <w:rsid w:val="000F6B03"/>
    <w:rsid w:val="000F7485"/>
    <w:rsid w:val="001060C3"/>
    <w:rsid w:val="00107FE9"/>
    <w:rsid w:val="00110B5C"/>
    <w:rsid w:val="0011103C"/>
    <w:rsid w:val="001117C7"/>
    <w:rsid w:val="00113196"/>
    <w:rsid w:val="00114AE6"/>
    <w:rsid w:val="00114B9F"/>
    <w:rsid w:val="001152E7"/>
    <w:rsid w:val="00115402"/>
    <w:rsid w:val="00115E21"/>
    <w:rsid w:val="0011655B"/>
    <w:rsid w:val="00123BCD"/>
    <w:rsid w:val="00123E8A"/>
    <w:rsid w:val="00124C16"/>
    <w:rsid w:val="0012563F"/>
    <w:rsid w:val="001308F4"/>
    <w:rsid w:val="00130DCE"/>
    <w:rsid w:val="00130F09"/>
    <w:rsid w:val="00132973"/>
    <w:rsid w:val="00132D42"/>
    <w:rsid w:val="00132DC0"/>
    <w:rsid w:val="00133E5E"/>
    <w:rsid w:val="00134390"/>
    <w:rsid w:val="00135D10"/>
    <w:rsid w:val="001375C2"/>
    <w:rsid w:val="0014049A"/>
    <w:rsid w:val="00140CD8"/>
    <w:rsid w:val="00140E84"/>
    <w:rsid w:val="001445DF"/>
    <w:rsid w:val="00144943"/>
    <w:rsid w:val="00144D82"/>
    <w:rsid w:val="00146927"/>
    <w:rsid w:val="00146D1F"/>
    <w:rsid w:val="00147BB2"/>
    <w:rsid w:val="0015095F"/>
    <w:rsid w:val="00150C24"/>
    <w:rsid w:val="00151A4A"/>
    <w:rsid w:val="00153381"/>
    <w:rsid w:val="0015627E"/>
    <w:rsid w:val="00156A0C"/>
    <w:rsid w:val="001605A6"/>
    <w:rsid w:val="001607AD"/>
    <w:rsid w:val="001638EC"/>
    <w:rsid w:val="00164865"/>
    <w:rsid w:val="00164C51"/>
    <w:rsid w:val="00165A51"/>
    <w:rsid w:val="00165AC2"/>
    <w:rsid w:val="00165ACF"/>
    <w:rsid w:val="00166271"/>
    <w:rsid w:val="001703D5"/>
    <w:rsid w:val="00173E23"/>
    <w:rsid w:val="0017468B"/>
    <w:rsid w:val="001749E2"/>
    <w:rsid w:val="00175629"/>
    <w:rsid w:val="0017668C"/>
    <w:rsid w:val="001825AD"/>
    <w:rsid w:val="0018343F"/>
    <w:rsid w:val="001867E9"/>
    <w:rsid w:val="001868C3"/>
    <w:rsid w:val="00187242"/>
    <w:rsid w:val="00190903"/>
    <w:rsid w:val="00191701"/>
    <w:rsid w:val="00192310"/>
    <w:rsid w:val="00192311"/>
    <w:rsid w:val="00192F5F"/>
    <w:rsid w:val="00195494"/>
    <w:rsid w:val="001A3AC2"/>
    <w:rsid w:val="001A3D1D"/>
    <w:rsid w:val="001A660A"/>
    <w:rsid w:val="001A662B"/>
    <w:rsid w:val="001A727A"/>
    <w:rsid w:val="001A7C06"/>
    <w:rsid w:val="001A7FBA"/>
    <w:rsid w:val="001B02BA"/>
    <w:rsid w:val="001B1B11"/>
    <w:rsid w:val="001B2341"/>
    <w:rsid w:val="001B324D"/>
    <w:rsid w:val="001B6212"/>
    <w:rsid w:val="001B6708"/>
    <w:rsid w:val="001C1447"/>
    <w:rsid w:val="001C5B32"/>
    <w:rsid w:val="001C604A"/>
    <w:rsid w:val="001C6677"/>
    <w:rsid w:val="001C6985"/>
    <w:rsid w:val="001C6C73"/>
    <w:rsid w:val="001C74FE"/>
    <w:rsid w:val="001D02EC"/>
    <w:rsid w:val="001D1949"/>
    <w:rsid w:val="001D19E1"/>
    <w:rsid w:val="001D2B58"/>
    <w:rsid w:val="001E079C"/>
    <w:rsid w:val="001E125E"/>
    <w:rsid w:val="001E15A3"/>
    <w:rsid w:val="001E4295"/>
    <w:rsid w:val="001E7510"/>
    <w:rsid w:val="001E7EB3"/>
    <w:rsid w:val="001F08C1"/>
    <w:rsid w:val="001F1349"/>
    <w:rsid w:val="001F18E1"/>
    <w:rsid w:val="001F21DE"/>
    <w:rsid w:val="001F28AE"/>
    <w:rsid w:val="001F308E"/>
    <w:rsid w:val="001F5302"/>
    <w:rsid w:val="001F79E6"/>
    <w:rsid w:val="002019EC"/>
    <w:rsid w:val="00203BBA"/>
    <w:rsid w:val="00203D32"/>
    <w:rsid w:val="002040BD"/>
    <w:rsid w:val="00206EAA"/>
    <w:rsid w:val="002076EB"/>
    <w:rsid w:val="00210C4F"/>
    <w:rsid w:val="00211ACA"/>
    <w:rsid w:val="0021228E"/>
    <w:rsid w:val="002124EC"/>
    <w:rsid w:val="00216474"/>
    <w:rsid w:val="00222367"/>
    <w:rsid w:val="00222865"/>
    <w:rsid w:val="00226BD7"/>
    <w:rsid w:val="0022776B"/>
    <w:rsid w:val="0023204F"/>
    <w:rsid w:val="00235AD0"/>
    <w:rsid w:val="0023660F"/>
    <w:rsid w:val="002378CD"/>
    <w:rsid w:val="00237C4D"/>
    <w:rsid w:val="002400C8"/>
    <w:rsid w:val="00241087"/>
    <w:rsid w:val="002411B8"/>
    <w:rsid w:val="00243AD9"/>
    <w:rsid w:val="002454E0"/>
    <w:rsid w:val="0024695C"/>
    <w:rsid w:val="00252BF5"/>
    <w:rsid w:val="00253571"/>
    <w:rsid w:val="00253E2F"/>
    <w:rsid w:val="002549D6"/>
    <w:rsid w:val="0025716E"/>
    <w:rsid w:val="002572EC"/>
    <w:rsid w:val="0025730A"/>
    <w:rsid w:val="00260593"/>
    <w:rsid w:val="00261179"/>
    <w:rsid w:val="00264B54"/>
    <w:rsid w:val="00271843"/>
    <w:rsid w:val="0027483C"/>
    <w:rsid w:val="002759EC"/>
    <w:rsid w:val="0028281F"/>
    <w:rsid w:val="00283ED1"/>
    <w:rsid w:val="0028410A"/>
    <w:rsid w:val="00286FD4"/>
    <w:rsid w:val="0028797E"/>
    <w:rsid w:val="00290D0A"/>
    <w:rsid w:val="00295245"/>
    <w:rsid w:val="00296941"/>
    <w:rsid w:val="002A0B74"/>
    <w:rsid w:val="002A2DA0"/>
    <w:rsid w:val="002A3542"/>
    <w:rsid w:val="002A41E9"/>
    <w:rsid w:val="002A621C"/>
    <w:rsid w:val="002A7683"/>
    <w:rsid w:val="002B2D33"/>
    <w:rsid w:val="002B378D"/>
    <w:rsid w:val="002B60B4"/>
    <w:rsid w:val="002B69A8"/>
    <w:rsid w:val="002B6F5E"/>
    <w:rsid w:val="002C078F"/>
    <w:rsid w:val="002C2E0A"/>
    <w:rsid w:val="002C3532"/>
    <w:rsid w:val="002C3F87"/>
    <w:rsid w:val="002C44C0"/>
    <w:rsid w:val="002C513C"/>
    <w:rsid w:val="002D0AD6"/>
    <w:rsid w:val="002D185D"/>
    <w:rsid w:val="002D3ADD"/>
    <w:rsid w:val="002D44E5"/>
    <w:rsid w:val="002D47F9"/>
    <w:rsid w:val="002E0DE5"/>
    <w:rsid w:val="002E0EC7"/>
    <w:rsid w:val="002E1E6F"/>
    <w:rsid w:val="002E377B"/>
    <w:rsid w:val="002E3992"/>
    <w:rsid w:val="002E42FD"/>
    <w:rsid w:val="002E794B"/>
    <w:rsid w:val="002E7C2C"/>
    <w:rsid w:val="002F009B"/>
    <w:rsid w:val="002F7805"/>
    <w:rsid w:val="002F7A99"/>
    <w:rsid w:val="002F7C7C"/>
    <w:rsid w:val="00301675"/>
    <w:rsid w:val="003039FD"/>
    <w:rsid w:val="00304AD9"/>
    <w:rsid w:val="003054EF"/>
    <w:rsid w:val="00306AA0"/>
    <w:rsid w:val="00307AE3"/>
    <w:rsid w:val="0031039C"/>
    <w:rsid w:val="003118B7"/>
    <w:rsid w:val="003131B2"/>
    <w:rsid w:val="00313778"/>
    <w:rsid w:val="00313B26"/>
    <w:rsid w:val="00314F43"/>
    <w:rsid w:val="00315CF7"/>
    <w:rsid w:val="00316A75"/>
    <w:rsid w:val="00316DAF"/>
    <w:rsid w:val="00317BC3"/>
    <w:rsid w:val="00320411"/>
    <w:rsid w:val="00321905"/>
    <w:rsid w:val="0032257E"/>
    <w:rsid w:val="003236E6"/>
    <w:rsid w:val="00324C84"/>
    <w:rsid w:val="00325C03"/>
    <w:rsid w:val="00326638"/>
    <w:rsid w:val="00330591"/>
    <w:rsid w:val="00331F51"/>
    <w:rsid w:val="00332E18"/>
    <w:rsid w:val="00334871"/>
    <w:rsid w:val="0033496F"/>
    <w:rsid w:val="00335369"/>
    <w:rsid w:val="00335B29"/>
    <w:rsid w:val="003361CE"/>
    <w:rsid w:val="00336E4F"/>
    <w:rsid w:val="00337408"/>
    <w:rsid w:val="00337BBA"/>
    <w:rsid w:val="00340807"/>
    <w:rsid w:val="00341823"/>
    <w:rsid w:val="00341EC8"/>
    <w:rsid w:val="0034362B"/>
    <w:rsid w:val="00344487"/>
    <w:rsid w:val="003469FC"/>
    <w:rsid w:val="00346DC5"/>
    <w:rsid w:val="00347041"/>
    <w:rsid w:val="00347E22"/>
    <w:rsid w:val="003520C8"/>
    <w:rsid w:val="00356637"/>
    <w:rsid w:val="00361A88"/>
    <w:rsid w:val="003641FF"/>
    <w:rsid w:val="00364E9F"/>
    <w:rsid w:val="003668A8"/>
    <w:rsid w:val="00366E15"/>
    <w:rsid w:val="003710A2"/>
    <w:rsid w:val="00371AF2"/>
    <w:rsid w:val="0037363F"/>
    <w:rsid w:val="00373F92"/>
    <w:rsid w:val="00373FAC"/>
    <w:rsid w:val="0037534C"/>
    <w:rsid w:val="00380C3E"/>
    <w:rsid w:val="00382577"/>
    <w:rsid w:val="00383C53"/>
    <w:rsid w:val="003870F3"/>
    <w:rsid w:val="00387F11"/>
    <w:rsid w:val="00390030"/>
    <w:rsid w:val="00390294"/>
    <w:rsid w:val="0039035E"/>
    <w:rsid w:val="0039078D"/>
    <w:rsid w:val="00391E7B"/>
    <w:rsid w:val="00392571"/>
    <w:rsid w:val="0039297D"/>
    <w:rsid w:val="00393A44"/>
    <w:rsid w:val="00393BDD"/>
    <w:rsid w:val="00394072"/>
    <w:rsid w:val="00394C0A"/>
    <w:rsid w:val="003A0B9C"/>
    <w:rsid w:val="003A184E"/>
    <w:rsid w:val="003A2D91"/>
    <w:rsid w:val="003A6CFA"/>
    <w:rsid w:val="003A6D58"/>
    <w:rsid w:val="003A7E74"/>
    <w:rsid w:val="003B355D"/>
    <w:rsid w:val="003B5B93"/>
    <w:rsid w:val="003C0C9F"/>
    <w:rsid w:val="003C1E41"/>
    <w:rsid w:val="003C228C"/>
    <w:rsid w:val="003C2A9B"/>
    <w:rsid w:val="003C33F9"/>
    <w:rsid w:val="003C4327"/>
    <w:rsid w:val="003C4679"/>
    <w:rsid w:val="003C689E"/>
    <w:rsid w:val="003D0634"/>
    <w:rsid w:val="003D137B"/>
    <w:rsid w:val="003D501B"/>
    <w:rsid w:val="003D5BCB"/>
    <w:rsid w:val="003E25CF"/>
    <w:rsid w:val="003E2949"/>
    <w:rsid w:val="003E4A58"/>
    <w:rsid w:val="003E6C84"/>
    <w:rsid w:val="003E6D8C"/>
    <w:rsid w:val="003F0310"/>
    <w:rsid w:val="003F124C"/>
    <w:rsid w:val="003F2170"/>
    <w:rsid w:val="003F2347"/>
    <w:rsid w:val="003F2ACA"/>
    <w:rsid w:val="003F61E9"/>
    <w:rsid w:val="003F735A"/>
    <w:rsid w:val="00400009"/>
    <w:rsid w:val="004001A6"/>
    <w:rsid w:val="00405810"/>
    <w:rsid w:val="00407DD7"/>
    <w:rsid w:val="00407EF7"/>
    <w:rsid w:val="0041073F"/>
    <w:rsid w:val="004107AB"/>
    <w:rsid w:val="004109FE"/>
    <w:rsid w:val="00412BAA"/>
    <w:rsid w:val="00413BB7"/>
    <w:rsid w:val="00414B39"/>
    <w:rsid w:val="00423530"/>
    <w:rsid w:val="00424EEC"/>
    <w:rsid w:val="004265AE"/>
    <w:rsid w:val="00434C7B"/>
    <w:rsid w:val="0043541F"/>
    <w:rsid w:val="00435923"/>
    <w:rsid w:val="0043609A"/>
    <w:rsid w:val="00437AA3"/>
    <w:rsid w:val="00441404"/>
    <w:rsid w:val="00441B38"/>
    <w:rsid w:val="0044482E"/>
    <w:rsid w:val="00445ABA"/>
    <w:rsid w:val="00446064"/>
    <w:rsid w:val="004464BD"/>
    <w:rsid w:val="00450709"/>
    <w:rsid w:val="004526C4"/>
    <w:rsid w:val="004534A2"/>
    <w:rsid w:val="00454138"/>
    <w:rsid w:val="004544F9"/>
    <w:rsid w:val="00454EB8"/>
    <w:rsid w:val="00455605"/>
    <w:rsid w:val="00457077"/>
    <w:rsid w:val="004570A1"/>
    <w:rsid w:val="00460319"/>
    <w:rsid w:val="0046373B"/>
    <w:rsid w:val="00463A01"/>
    <w:rsid w:val="00464418"/>
    <w:rsid w:val="00464FA0"/>
    <w:rsid w:val="00465F45"/>
    <w:rsid w:val="00471AAF"/>
    <w:rsid w:val="00471FF2"/>
    <w:rsid w:val="004734DC"/>
    <w:rsid w:val="00477978"/>
    <w:rsid w:val="00483E02"/>
    <w:rsid w:val="00487DA7"/>
    <w:rsid w:val="00490C85"/>
    <w:rsid w:val="004949D2"/>
    <w:rsid w:val="00494A08"/>
    <w:rsid w:val="00494ADB"/>
    <w:rsid w:val="00494FEB"/>
    <w:rsid w:val="00496734"/>
    <w:rsid w:val="00497B13"/>
    <w:rsid w:val="004A0D63"/>
    <w:rsid w:val="004A112E"/>
    <w:rsid w:val="004A2939"/>
    <w:rsid w:val="004A41B5"/>
    <w:rsid w:val="004A51D8"/>
    <w:rsid w:val="004A5643"/>
    <w:rsid w:val="004A5D1B"/>
    <w:rsid w:val="004A6792"/>
    <w:rsid w:val="004B06C2"/>
    <w:rsid w:val="004B0B97"/>
    <w:rsid w:val="004B1D69"/>
    <w:rsid w:val="004B2065"/>
    <w:rsid w:val="004B21DC"/>
    <w:rsid w:val="004B42D1"/>
    <w:rsid w:val="004B59CD"/>
    <w:rsid w:val="004C1F77"/>
    <w:rsid w:val="004C2F56"/>
    <w:rsid w:val="004D12D2"/>
    <w:rsid w:val="004D4D26"/>
    <w:rsid w:val="004D683A"/>
    <w:rsid w:val="004D6892"/>
    <w:rsid w:val="004D69AF"/>
    <w:rsid w:val="004D6F36"/>
    <w:rsid w:val="004E1189"/>
    <w:rsid w:val="004E143C"/>
    <w:rsid w:val="004E355F"/>
    <w:rsid w:val="004E43B5"/>
    <w:rsid w:val="004E54E4"/>
    <w:rsid w:val="004E5C45"/>
    <w:rsid w:val="004F666F"/>
    <w:rsid w:val="004F6AC2"/>
    <w:rsid w:val="00501BCB"/>
    <w:rsid w:val="005025F5"/>
    <w:rsid w:val="005033CF"/>
    <w:rsid w:val="00504C4F"/>
    <w:rsid w:val="00505A40"/>
    <w:rsid w:val="00506AD4"/>
    <w:rsid w:val="00510AD5"/>
    <w:rsid w:val="00511624"/>
    <w:rsid w:val="005124A3"/>
    <w:rsid w:val="00514A64"/>
    <w:rsid w:val="00515D3F"/>
    <w:rsid w:val="0051797F"/>
    <w:rsid w:val="00517E84"/>
    <w:rsid w:val="00520E2D"/>
    <w:rsid w:val="005230C9"/>
    <w:rsid w:val="00523A0E"/>
    <w:rsid w:val="00527A82"/>
    <w:rsid w:val="00531891"/>
    <w:rsid w:val="00533A8A"/>
    <w:rsid w:val="0054252D"/>
    <w:rsid w:val="00545771"/>
    <w:rsid w:val="00545E00"/>
    <w:rsid w:val="005470A1"/>
    <w:rsid w:val="00550A65"/>
    <w:rsid w:val="00550B59"/>
    <w:rsid w:val="005519E7"/>
    <w:rsid w:val="00553C32"/>
    <w:rsid w:val="00554AF6"/>
    <w:rsid w:val="00555BDF"/>
    <w:rsid w:val="00556400"/>
    <w:rsid w:val="00556508"/>
    <w:rsid w:val="005566E3"/>
    <w:rsid w:val="00560D6A"/>
    <w:rsid w:val="0056196B"/>
    <w:rsid w:val="00562037"/>
    <w:rsid w:val="00562DB7"/>
    <w:rsid w:val="00564DFF"/>
    <w:rsid w:val="005657C3"/>
    <w:rsid w:val="00565E45"/>
    <w:rsid w:val="00566617"/>
    <w:rsid w:val="005672CD"/>
    <w:rsid w:val="005704FB"/>
    <w:rsid w:val="005705D9"/>
    <w:rsid w:val="00572971"/>
    <w:rsid w:val="00573F91"/>
    <w:rsid w:val="005751A9"/>
    <w:rsid w:val="005755FF"/>
    <w:rsid w:val="00576545"/>
    <w:rsid w:val="00577C40"/>
    <w:rsid w:val="00581EDC"/>
    <w:rsid w:val="005835F2"/>
    <w:rsid w:val="00587C3C"/>
    <w:rsid w:val="00590055"/>
    <w:rsid w:val="0059261F"/>
    <w:rsid w:val="00594DD7"/>
    <w:rsid w:val="00596695"/>
    <w:rsid w:val="005A034F"/>
    <w:rsid w:val="005A0835"/>
    <w:rsid w:val="005A0CBE"/>
    <w:rsid w:val="005A1165"/>
    <w:rsid w:val="005A2B39"/>
    <w:rsid w:val="005A2CF6"/>
    <w:rsid w:val="005A2D76"/>
    <w:rsid w:val="005A3F9E"/>
    <w:rsid w:val="005A62CA"/>
    <w:rsid w:val="005A6688"/>
    <w:rsid w:val="005A75B3"/>
    <w:rsid w:val="005B0358"/>
    <w:rsid w:val="005B10F1"/>
    <w:rsid w:val="005B4D2E"/>
    <w:rsid w:val="005B5BBD"/>
    <w:rsid w:val="005B5BF9"/>
    <w:rsid w:val="005B5CCE"/>
    <w:rsid w:val="005B7EF4"/>
    <w:rsid w:val="005C19B5"/>
    <w:rsid w:val="005C249E"/>
    <w:rsid w:val="005C29EE"/>
    <w:rsid w:val="005C4687"/>
    <w:rsid w:val="005C5BBC"/>
    <w:rsid w:val="005C689F"/>
    <w:rsid w:val="005C7C85"/>
    <w:rsid w:val="005D2958"/>
    <w:rsid w:val="005D2F24"/>
    <w:rsid w:val="005D313B"/>
    <w:rsid w:val="005D3A3A"/>
    <w:rsid w:val="005D4289"/>
    <w:rsid w:val="005D466B"/>
    <w:rsid w:val="005D7D45"/>
    <w:rsid w:val="005E02B2"/>
    <w:rsid w:val="005E118C"/>
    <w:rsid w:val="005E1396"/>
    <w:rsid w:val="005E19AD"/>
    <w:rsid w:val="005E29B7"/>
    <w:rsid w:val="005E3D6D"/>
    <w:rsid w:val="005F2FCE"/>
    <w:rsid w:val="005F37CE"/>
    <w:rsid w:val="005F3C2E"/>
    <w:rsid w:val="005F5081"/>
    <w:rsid w:val="005F5232"/>
    <w:rsid w:val="005F654B"/>
    <w:rsid w:val="005F686C"/>
    <w:rsid w:val="00600FB1"/>
    <w:rsid w:val="0060219F"/>
    <w:rsid w:val="00607D62"/>
    <w:rsid w:val="006120C4"/>
    <w:rsid w:val="00613ECD"/>
    <w:rsid w:val="00616506"/>
    <w:rsid w:val="006167E3"/>
    <w:rsid w:val="00616F0C"/>
    <w:rsid w:val="00617E93"/>
    <w:rsid w:val="006270C6"/>
    <w:rsid w:val="00631836"/>
    <w:rsid w:val="006326A5"/>
    <w:rsid w:val="0063292C"/>
    <w:rsid w:val="006337F9"/>
    <w:rsid w:val="006342E1"/>
    <w:rsid w:val="006364C7"/>
    <w:rsid w:val="00636B3C"/>
    <w:rsid w:val="00640D49"/>
    <w:rsid w:val="00642165"/>
    <w:rsid w:val="00642911"/>
    <w:rsid w:val="00642A4D"/>
    <w:rsid w:val="00642E1E"/>
    <w:rsid w:val="00645488"/>
    <w:rsid w:val="0064561D"/>
    <w:rsid w:val="006460E3"/>
    <w:rsid w:val="00646860"/>
    <w:rsid w:val="00651219"/>
    <w:rsid w:val="00651C59"/>
    <w:rsid w:val="006549AD"/>
    <w:rsid w:val="00654FFC"/>
    <w:rsid w:val="00657187"/>
    <w:rsid w:val="0066003C"/>
    <w:rsid w:val="00661ACC"/>
    <w:rsid w:val="006651E0"/>
    <w:rsid w:val="00667A9F"/>
    <w:rsid w:val="00672C30"/>
    <w:rsid w:val="0067383E"/>
    <w:rsid w:val="00676974"/>
    <w:rsid w:val="00677AD0"/>
    <w:rsid w:val="0068048A"/>
    <w:rsid w:val="006830B7"/>
    <w:rsid w:val="00685494"/>
    <w:rsid w:val="006879D0"/>
    <w:rsid w:val="00687F77"/>
    <w:rsid w:val="006908E5"/>
    <w:rsid w:val="006913BB"/>
    <w:rsid w:val="00691E1B"/>
    <w:rsid w:val="00694DF9"/>
    <w:rsid w:val="00695650"/>
    <w:rsid w:val="00695862"/>
    <w:rsid w:val="0069604F"/>
    <w:rsid w:val="00697A38"/>
    <w:rsid w:val="006A0CC5"/>
    <w:rsid w:val="006A298B"/>
    <w:rsid w:val="006A3A4A"/>
    <w:rsid w:val="006A4AE3"/>
    <w:rsid w:val="006A516A"/>
    <w:rsid w:val="006A75E7"/>
    <w:rsid w:val="006B01F6"/>
    <w:rsid w:val="006B0E87"/>
    <w:rsid w:val="006B15B7"/>
    <w:rsid w:val="006B3F25"/>
    <w:rsid w:val="006B5C89"/>
    <w:rsid w:val="006B63BF"/>
    <w:rsid w:val="006C3C46"/>
    <w:rsid w:val="006D09D5"/>
    <w:rsid w:val="006D214D"/>
    <w:rsid w:val="006D4BCD"/>
    <w:rsid w:val="006D4EEC"/>
    <w:rsid w:val="006D507C"/>
    <w:rsid w:val="006D5DF6"/>
    <w:rsid w:val="006D672A"/>
    <w:rsid w:val="006D756F"/>
    <w:rsid w:val="006E698B"/>
    <w:rsid w:val="006F00B6"/>
    <w:rsid w:val="006F2A36"/>
    <w:rsid w:val="006F535F"/>
    <w:rsid w:val="006F7D03"/>
    <w:rsid w:val="00700E30"/>
    <w:rsid w:val="00707220"/>
    <w:rsid w:val="007102CE"/>
    <w:rsid w:val="00710968"/>
    <w:rsid w:val="0071114A"/>
    <w:rsid w:val="007117E6"/>
    <w:rsid w:val="0071251E"/>
    <w:rsid w:val="007125DF"/>
    <w:rsid w:val="00712D3F"/>
    <w:rsid w:val="00713993"/>
    <w:rsid w:val="00714C55"/>
    <w:rsid w:val="007152CF"/>
    <w:rsid w:val="007157A8"/>
    <w:rsid w:val="007174F0"/>
    <w:rsid w:val="0071761F"/>
    <w:rsid w:val="00721A91"/>
    <w:rsid w:val="00721FF4"/>
    <w:rsid w:val="00724270"/>
    <w:rsid w:val="0072431B"/>
    <w:rsid w:val="00724D4B"/>
    <w:rsid w:val="007262D9"/>
    <w:rsid w:val="00726E39"/>
    <w:rsid w:val="00726F50"/>
    <w:rsid w:val="0073010F"/>
    <w:rsid w:val="0073020A"/>
    <w:rsid w:val="00730BFF"/>
    <w:rsid w:val="00730D66"/>
    <w:rsid w:val="00730F50"/>
    <w:rsid w:val="00731530"/>
    <w:rsid w:val="00732392"/>
    <w:rsid w:val="00734394"/>
    <w:rsid w:val="007361D8"/>
    <w:rsid w:val="00737F05"/>
    <w:rsid w:val="00737F44"/>
    <w:rsid w:val="00741531"/>
    <w:rsid w:val="00743AB2"/>
    <w:rsid w:val="00744F6F"/>
    <w:rsid w:val="00747609"/>
    <w:rsid w:val="00750944"/>
    <w:rsid w:val="00752F27"/>
    <w:rsid w:val="0075397C"/>
    <w:rsid w:val="00755016"/>
    <w:rsid w:val="0075595F"/>
    <w:rsid w:val="00757949"/>
    <w:rsid w:val="00760DA0"/>
    <w:rsid w:val="007628DE"/>
    <w:rsid w:val="00763F74"/>
    <w:rsid w:val="00765027"/>
    <w:rsid w:val="00770805"/>
    <w:rsid w:val="007713A7"/>
    <w:rsid w:val="007722D5"/>
    <w:rsid w:val="00772F31"/>
    <w:rsid w:val="007758D9"/>
    <w:rsid w:val="0077633E"/>
    <w:rsid w:val="0077671D"/>
    <w:rsid w:val="00776B64"/>
    <w:rsid w:val="00777817"/>
    <w:rsid w:val="00777C6B"/>
    <w:rsid w:val="00780034"/>
    <w:rsid w:val="007802A1"/>
    <w:rsid w:val="00780F4B"/>
    <w:rsid w:val="00782CFB"/>
    <w:rsid w:val="00784216"/>
    <w:rsid w:val="00787A23"/>
    <w:rsid w:val="00792161"/>
    <w:rsid w:val="00792857"/>
    <w:rsid w:val="007938D9"/>
    <w:rsid w:val="00793D33"/>
    <w:rsid w:val="007959EA"/>
    <w:rsid w:val="007978F0"/>
    <w:rsid w:val="007A12C5"/>
    <w:rsid w:val="007A1333"/>
    <w:rsid w:val="007A1ACE"/>
    <w:rsid w:val="007A359F"/>
    <w:rsid w:val="007A64BB"/>
    <w:rsid w:val="007A6E7D"/>
    <w:rsid w:val="007B016B"/>
    <w:rsid w:val="007B0CE5"/>
    <w:rsid w:val="007B2922"/>
    <w:rsid w:val="007B2998"/>
    <w:rsid w:val="007B5785"/>
    <w:rsid w:val="007B5CB4"/>
    <w:rsid w:val="007C152B"/>
    <w:rsid w:val="007C2B40"/>
    <w:rsid w:val="007C3D23"/>
    <w:rsid w:val="007C48D4"/>
    <w:rsid w:val="007C62FD"/>
    <w:rsid w:val="007D1F4E"/>
    <w:rsid w:val="007E0D0E"/>
    <w:rsid w:val="007E1996"/>
    <w:rsid w:val="007E2221"/>
    <w:rsid w:val="007E2632"/>
    <w:rsid w:val="007E3FED"/>
    <w:rsid w:val="007E534B"/>
    <w:rsid w:val="007E54F4"/>
    <w:rsid w:val="007E7C3B"/>
    <w:rsid w:val="007F1DC4"/>
    <w:rsid w:val="007F238B"/>
    <w:rsid w:val="007F2754"/>
    <w:rsid w:val="007F6ECC"/>
    <w:rsid w:val="007F7020"/>
    <w:rsid w:val="00800985"/>
    <w:rsid w:val="00800A16"/>
    <w:rsid w:val="00802F1E"/>
    <w:rsid w:val="00803307"/>
    <w:rsid w:val="008040E4"/>
    <w:rsid w:val="008058A9"/>
    <w:rsid w:val="00806374"/>
    <w:rsid w:val="00806549"/>
    <w:rsid w:val="008101E6"/>
    <w:rsid w:val="00814191"/>
    <w:rsid w:val="00814506"/>
    <w:rsid w:val="00814E32"/>
    <w:rsid w:val="0081731E"/>
    <w:rsid w:val="0081759D"/>
    <w:rsid w:val="00817949"/>
    <w:rsid w:val="00822A37"/>
    <w:rsid w:val="00824327"/>
    <w:rsid w:val="00824FF7"/>
    <w:rsid w:val="008270D4"/>
    <w:rsid w:val="00827997"/>
    <w:rsid w:val="008305C1"/>
    <w:rsid w:val="0083624F"/>
    <w:rsid w:val="008372D1"/>
    <w:rsid w:val="00837EC0"/>
    <w:rsid w:val="00842D36"/>
    <w:rsid w:val="0084509A"/>
    <w:rsid w:val="008451AE"/>
    <w:rsid w:val="00846CB1"/>
    <w:rsid w:val="00851AB8"/>
    <w:rsid w:val="00852956"/>
    <w:rsid w:val="00854B16"/>
    <w:rsid w:val="00854F0A"/>
    <w:rsid w:val="00856C76"/>
    <w:rsid w:val="008578F2"/>
    <w:rsid w:val="00860FBF"/>
    <w:rsid w:val="00865397"/>
    <w:rsid w:val="008703F6"/>
    <w:rsid w:val="0087205E"/>
    <w:rsid w:val="00874CD7"/>
    <w:rsid w:val="008778B4"/>
    <w:rsid w:val="00880077"/>
    <w:rsid w:val="008832B3"/>
    <w:rsid w:val="00883C3D"/>
    <w:rsid w:val="008849E4"/>
    <w:rsid w:val="0088529C"/>
    <w:rsid w:val="00886BEC"/>
    <w:rsid w:val="008870C4"/>
    <w:rsid w:val="00890671"/>
    <w:rsid w:val="00892F96"/>
    <w:rsid w:val="00893E03"/>
    <w:rsid w:val="00894470"/>
    <w:rsid w:val="008956A9"/>
    <w:rsid w:val="008960D3"/>
    <w:rsid w:val="008A2598"/>
    <w:rsid w:val="008A2951"/>
    <w:rsid w:val="008A3442"/>
    <w:rsid w:val="008A3F90"/>
    <w:rsid w:val="008A4202"/>
    <w:rsid w:val="008A4DEB"/>
    <w:rsid w:val="008A56FE"/>
    <w:rsid w:val="008B1DAB"/>
    <w:rsid w:val="008B3FE3"/>
    <w:rsid w:val="008B49A1"/>
    <w:rsid w:val="008B5BC8"/>
    <w:rsid w:val="008C3664"/>
    <w:rsid w:val="008C3E8E"/>
    <w:rsid w:val="008C7417"/>
    <w:rsid w:val="008D1296"/>
    <w:rsid w:val="008D1423"/>
    <w:rsid w:val="008D1D31"/>
    <w:rsid w:val="008D20D8"/>
    <w:rsid w:val="008D2E29"/>
    <w:rsid w:val="008D3373"/>
    <w:rsid w:val="008D39B1"/>
    <w:rsid w:val="008D43E8"/>
    <w:rsid w:val="008D47B3"/>
    <w:rsid w:val="008D65F5"/>
    <w:rsid w:val="008D7D28"/>
    <w:rsid w:val="008E0135"/>
    <w:rsid w:val="008E073E"/>
    <w:rsid w:val="008E0747"/>
    <w:rsid w:val="008E1880"/>
    <w:rsid w:val="008E3943"/>
    <w:rsid w:val="008E3E72"/>
    <w:rsid w:val="008E6863"/>
    <w:rsid w:val="008F0DF5"/>
    <w:rsid w:val="008F2F33"/>
    <w:rsid w:val="008F3398"/>
    <w:rsid w:val="008F3A08"/>
    <w:rsid w:val="008F6608"/>
    <w:rsid w:val="008F6D71"/>
    <w:rsid w:val="008F7E16"/>
    <w:rsid w:val="0090172D"/>
    <w:rsid w:val="009031AF"/>
    <w:rsid w:val="00905BCE"/>
    <w:rsid w:val="00906712"/>
    <w:rsid w:val="009068AF"/>
    <w:rsid w:val="00906C9F"/>
    <w:rsid w:val="009073EF"/>
    <w:rsid w:val="0091007F"/>
    <w:rsid w:val="00910C0F"/>
    <w:rsid w:val="0091284E"/>
    <w:rsid w:val="00913D30"/>
    <w:rsid w:val="00914467"/>
    <w:rsid w:val="00916898"/>
    <w:rsid w:val="0091737A"/>
    <w:rsid w:val="00917D52"/>
    <w:rsid w:val="0092038A"/>
    <w:rsid w:val="00921065"/>
    <w:rsid w:val="00923069"/>
    <w:rsid w:val="0092443A"/>
    <w:rsid w:val="00927E4F"/>
    <w:rsid w:val="0093186B"/>
    <w:rsid w:val="0093262F"/>
    <w:rsid w:val="00934092"/>
    <w:rsid w:val="00934955"/>
    <w:rsid w:val="009353A0"/>
    <w:rsid w:val="00935F82"/>
    <w:rsid w:val="00937328"/>
    <w:rsid w:val="00940887"/>
    <w:rsid w:val="00941F24"/>
    <w:rsid w:val="00941FEA"/>
    <w:rsid w:val="009432CC"/>
    <w:rsid w:val="00943393"/>
    <w:rsid w:val="00943EB6"/>
    <w:rsid w:val="00945F50"/>
    <w:rsid w:val="00946CD0"/>
    <w:rsid w:val="00950019"/>
    <w:rsid w:val="00951892"/>
    <w:rsid w:val="00951A97"/>
    <w:rsid w:val="00955AD5"/>
    <w:rsid w:val="00961CF6"/>
    <w:rsid w:val="009620EF"/>
    <w:rsid w:val="009643C8"/>
    <w:rsid w:val="00965EFA"/>
    <w:rsid w:val="00966F02"/>
    <w:rsid w:val="00974590"/>
    <w:rsid w:val="00976868"/>
    <w:rsid w:val="009772BB"/>
    <w:rsid w:val="00981619"/>
    <w:rsid w:val="00981B4F"/>
    <w:rsid w:val="00982A7B"/>
    <w:rsid w:val="00985D65"/>
    <w:rsid w:val="00987BA5"/>
    <w:rsid w:val="00990001"/>
    <w:rsid w:val="00990506"/>
    <w:rsid w:val="00992C6B"/>
    <w:rsid w:val="00995BA8"/>
    <w:rsid w:val="00996EDE"/>
    <w:rsid w:val="009A0FFF"/>
    <w:rsid w:val="009A3AD2"/>
    <w:rsid w:val="009A3DD7"/>
    <w:rsid w:val="009A63DF"/>
    <w:rsid w:val="009A63FE"/>
    <w:rsid w:val="009A793E"/>
    <w:rsid w:val="009B156F"/>
    <w:rsid w:val="009B3874"/>
    <w:rsid w:val="009B4327"/>
    <w:rsid w:val="009B4E05"/>
    <w:rsid w:val="009B6BEF"/>
    <w:rsid w:val="009C12AD"/>
    <w:rsid w:val="009C360A"/>
    <w:rsid w:val="009C39DD"/>
    <w:rsid w:val="009C4DE5"/>
    <w:rsid w:val="009C5222"/>
    <w:rsid w:val="009C743A"/>
    <w:rsid w:val="009D46E3"/>
    <w:rsid w:val="009D48D5"/>
    <w:rsid w:val="009E0375"/>
    <w:rsid w:val="009E1D1C"/>
    <w:rsid w:val="009E3550"/>
    <w:rsid w:val="009E451C"/>
    <w:rsid w:val="009E4AD8"/>
    <w:rsid w:val="009E4F32"/>
    <w:rsid w:val="009E5996"/>
    <w:rsid w:val="009E6B95"/>
    <w:rsid w:val="009F01EC"/>
    <w:rsid w:val="009F1951"/>
    <w:rsid w:val="009F1B14"/>
    <w:rsid w:val="009F1D81"/>
    <w:rsid w:val="009F3837"/>
    <w:rsid w:val="009F45F5"/>
    <w:rsid w:val="009F7AD2"/>
    <w:rsid w:val="00A001BA"/>
    <w:rsid w:val="00A00A7E"/>
    <w:rsid w:val="00A01063"/>
    <w:rsid w:val="00A0131E"/>
    <w:rsid w:val="00A0345D"/>
    <w:rsid w:val="00A03498"/>
    <w:rsid w:val="00A04290"/>
    <w:rsid w:val="00A0455B"/>
    <w:rsid w:val="00A05AD1"/>
    <w:rsid w:val="00A05ECA"/>
    <w:rsid w:val="00A11DCA"/>
    <w:rsid w:val="00A11F83"/>
    <w:rsid w:val="00A12603"/>
    <w:rsid w:val="00A12FE4"/>
    <w:rsid w:val="00A13DB8"/>
    <w:rsid w:val="00A174F8"/>
    <w:rsid w:val="00A232E6"/>
    <w:rsid w:val="00A25E3C"/>
    <w:rsid w:val="00A2658F"/>
    <w:rsid w:val="00A33369"/>
    <w:rsid w:val="00A340B3"/>
    <w:rsid w:val="00A36A6A"/>
    <w:rsid w:val="00A4348C"/>
    <w:rsid w:val="00A43B4C"/>
    <w:rsid w:val="00A43C33"/>
    <w:rsid w:val="00A4473E"/>
    <w:rsid w:val="00A45C21"/>
    <w:rsid w:val="00A46AC1"/>
    <w:rsid w:val="00A50B54"/>
    <w:rsid w:val="00A51BCA"/>
    <w:rsid w:val="00A53175"/>
    <w:rsid w:val="00A57028"/>
    <w:rsid w:val="00A6006C"/>
    <w:rsid w:val="00A602EF"/>
    <w:rsid w:val="00A6074D"/>
    <w:rsid w:val="00A62453"/>
    <w:rsid w:val="00A63287"/>
    <w:rsid w:val="00A63A97"/>
    <w:rsid w:val="00A64171"/>
    <w:rsid w:val="00A64327"/>
    <w:rsid w:val="00A66557"/>
    <w:rsid w:val="00A673C7"/>
    <w:rsid w:val="00A718EC"/>
    <w:rsid w:val="00A7262C"/>
    <w:rsid w:val="00A72F05"/>
    <w:rsid w:val="00A76032"/>
    <w:rsid w:val="00A76161"/>
    <w:rsid w:val="00A77039"/>
    <w:rsid w:val="00A80249"/>
    <w:rsid w:val="00A82F0B"/>
    <w:rsid w:val="00A84D66"/>
    <w:rsid w:val="00A87EA5"/>
    <w:rsid w:val="00A9241B"/>
    <w:rsid w:val="00A92EE1"/>
    <w:rsid w:val="00A93538"/>
    <w:rsid w:val="00A935BD"/>
    <w:rsid w:val="00A93987"/>
    <w:rsid w:val="00A93BE5"/>
    <w:rsid w:val="00A9466B"/>
    <w:rsid w:val="00A949BA"/>
    <w:rsid w:val="00A9549C"/>
    <w:rsid w:val="00AA02AD"/>
    <w:rsid w:val="00AA12B3"/>
    <w:rsid w:val="00AA1474"/>
    <w:rsid w:val="00AA2B07"/>
    <w:rsid w:val="00AA2EC4"/>
    <w:rsid w:val="00AA3627"/>
    <w:rsid w:val="00AA5D08"/>
    <w:rsid w:val="00AA73BF"/>
    <w:rsid w:val="00AB06FA"/>
    <w:rsid w:val="00AB2F91"/>
    <w:rsid w:val="00AB3064"/>
    <w:rsid w:val="00AB3579"/>
    <w:rsid w:val="00AB402E"/>
    <w:rsid w:val="00AB5D88"/>
    <w:rsid w:val="00AB6C25"/>
    <w:rsid w:val="00AC2B36"/>
    <w:rsid w:val="00AC35F8"/>
    <w:rsid w:val="00AC449F"/>
    <w:rsid w:val="00AC6F8C"/>
    <w:rsid w:val="00AD01C0"/>
    <w:rsid w:val="00AD175B"/>
    <w:rsid w:val="00AD2D3A"/>
    <w:rsid w:val="00AD3C3B"/>
    <w:rsid w:val="00AD4FC1"/>
    <w:rsid w:val="00AD53C5"/>
    <w:rsid w:val="00AD6C6F"/>
    <w:rsid w:val="00AD71E0"/>
    <w:rsid w:val="00AD7755"/>
    <w:rsid w:val="00AD7A65"/>
    <w:rsid w:val="00AD7C9C"/>
    <w:rsid w:val="00AE2EBB"/>
    <w:rsid w:val="00AE70FC"/>
    <w:rsid w:val="00AE7D5A"/>
    <w:rsid w:val="00AF1366"/>
    <w:rsid w:val="00AF1E71"/>
    <w:rsid w:val="00AF28B8"/>
    <w:rsid w:val="00AF2989"/>
    <w:rsid w:val="00AF57DA"/>
    <w:rsid w:val="00AF5DC9"/>
    <w:rsid w:val="00AF74D6"/>
    <w:rsid w:val="00B020FA"/>
    <w:rsid w:val="00B0474A"/>
    <w:rsid w:val="00B048D1"/>
    <w:rsid w:val="00B04A38"/>
    <w:rsid w:val="00B05E77"/>
    <w:rsid w:val="00B0619B"/>
    <w:rsid w:val="00B061AF"/>
    <w:rsid w:val="00B063EC"/>
    <w:rsid w:val="00B0651A"/>
    <w:rsid w:val="00B0674B"/>
    <w:rsid w:val="00B11516"/>
    <w:rsid w:val="00B1198C"/>
    <w:rsid w:val="00B11D0F"/>
    <w:rsid w:val="00B149C4"/>
    <w:rsid w:val="00B16575"/>
    <w:rsid w:val="00B16696"/>
    <w:rsid w:val="00B16A3A"/>
    <w:rsid w:val="00B20E80"/>
    <w:rsid w:val="00B2279E"/>
    <w:rsid w:val="00B23011"/>
    <w:rsid w:val="00B23542"/>
    <w:rsid w:val="00B23714"/>
    <w:rsid w:val="00B34B06"/>
    <w:rsid w:val="00B34D71"/>
    <w:rsid w:val="00B40E10"/>
    <w:rsid w:val="00B41025"/>
    <w:rsid w:val="00B41892"/>
    <w:rsid w:val="00B41B91"/>
    <w:rsid w:val="00B427B9"/>
    <w:rsid w:val="00B44EEE"/>
    <w:rsid w:val="00B46CA9"/>
    <w:rsid w:val="00B47AAA"/>
    <w:rsid w:val="00B50A03"/>
    <w:rsid w:val="00B512A5"/>
    <w:rsid w:val="00B517E1"/>
    <w:rsid w:val="00B51E33"/>
    <w:rsid w:val="00B52A4D"/>
    <w:rsid w:val="00B53E8F"/>
    <w:rsid w:val="00B548DC"/>
    <w:rsid w:val="00B56377"/>
    <w:rsid w:val="00B62372"/>
    <w:rsid w:val="00B64BA4"/>
    <w:rsid w:val="00B65E69"/>
    <w:rsid w:val="00B661CB"/>
    <w:rsid w:val="00B66675"/>
    <w:rsid w:val="00B674EF"/>
    <w:rsid w:val="00B67E7E"/>
    <w:rsid w:val="00B705F0"/>
    <w:rsid w:val="00B715D9"/>
    <w:rsid w:val="00B718A7"/>
    <w:rsid w:val="00B72CD5"/>
    <w:rsid w:val="00B77E3D"/>
    <w:rsid w:val="00B82F24"/>
    <w:rsid w:val="00B85690"/>
    <w:rsid w:val="00B870D5"/>
    <w:rsid w:val="00B92184"/>
    <w:rsid w:val="00B9227C"/>
    <w:rsid w:val="00B94B2A"/>
    <w:rsid w:val="00B94BC4"/>
    <w:rsid w:val="00BA14F6"/>
    <w:rsid w:val="00BA1E7E"/>
    <w:rsid w:val="00BA29D5"/>
    <w:rsid w:val="00BA2BD8"/>
    <w:rsid w:val="00BA3C05"/>
    <w:rsid w:val="00BA4670"/>
    <w:rsid w:val="00BA755F"/>
    <w:rsid w:val="00BB3D76"/>
    <w:rsid w:val="00BB4C0A"/>
    <w:rsid w:val="00BB53AF"/>
    <w:rsid w:val="00BB64BE"/>
    <w:rsid w:val="00BC0D3E"/>
    <w:rsid w:val="00BC1B1B"/>
    <w:rsid w:val="00BC2E64"/>
    <w:rsid w:val="00BC5A6E"/>
    <w:rsid w:val="00BD01D4"/>
    <w:rsid w:val="00BD2258"/>
    <w:rsid w:val="00BD28EF"/>
    <w:rsid w:val="00BD5EF9"/>
    <w:rsid w:val="00BE1BF0"/>
    <w:rsid w:val="00BE1CEB"/>
    <w:rsid w:val="00BE24E6"/>
    <w:rsid w:val="00BE42A4"/>
    <w:rsid w:val="00BE548D"/>
    <w:rsid w:val="00BE58E1"/>
    <w:rsid w:val="00BE7B22"/>
    <w:rsid w:val="00BE7F64"/>
    <w:rsid w:val="00BF3B07"/>
    <w:rsid w:val="00BF3F07"/>
    <w:rsid w:val="00BF655A"/>
    <w:rsid w:val="00BF6681"/>
    <w:rsid w:val="00BF6C08"/>
    <w:rsid w:val="00BF700F"/>
    <w:rsid w:val="00BF7ACC"/>
    <w:rsid w:val="00C009CD"/>
    <w:rsid w:val="00C00FB6"/>
    <w:rsid w:val="00C01192"/>
    <w:rsid w:val="00C01556"/>
    <w:rsid w:val="00C0271D"/>
    <w:rsid w:val="00C049E7"/>
    <w:rsid w:val="00C04CC0"/>
    <w:rsid w:val="00C04CEB"/>
    <w:rsid w:val="00C06294"/>
    <w:rsid w:val="00C12245"/>
    <w:rsid w:val="00C12461"/>
    <w:rsid w:val="00C14389"/>
    <w:rsid w:val="00C145AF"/>
    <w:rsid w:val="00C15411"/>
    <w:rsid w:val="00C17FE1"/>
    <w:rsid w:val="00C22F8B"/>
    <w:rsid w:val="00C23100"/>
    <w:rsid w:val="00C24D66"/>
    <w:rsid w:val="00C255A7"/>
    <w:rsid w:val="00C26275"/>
    <w:rsid w:val="00C2690B"/>
    <w:rsid w:val="00C2717C"/>
    <w:rsid w:val="00C275E1"/>
    <w:rsid w:val="00C2785B"/>
    <w:rsid w:val="00C308E0"/>
    <w:rsid w:val="00C33497"/>
    <w:rsid w:val="00C354ED"/>
    <w:rsid w:val="00C36F0D"/>
    <w:rsid w:val="00C37D05"/>
    <w:rsid w:val="00C4015C"/>
    <w:rsid w:val="00C405DE"/>
    <w:rsid w:val="00C40EEA"/>
    <w:rsid w:val="00C41BF3"/>
    <w:rsid w:val="00C4326B"/>
    <w:rsid w:val="00C43570"/>
    <w:rsid w:val="00C448C5"/>
    <w:rsid w:val="00C458F7"/>
    <w:rsid w:val="00C45FFB"/>
    <w:rsid w:val="00C51D25"/>
    <w:rsid w:val="00C535B1"/>
    <w:rsid w:val="00C53F72"/>
    <w:rsid w:val="00C5538C"/>
    <w:rsid w:val="00C55E44"/>
    <w:rsid w:val="00C60C60"/>
    <w:rsid w:val="00C619B5"/>
    <w:rsid w:val="00C61D81"/>
    <w:rsid w:val="00C62963"/>
    <w:rsid w:val="00C641C2"/>
    <w:rsid w:val="00C65859"/>
    <w:rsid w:val="00C70499"/>
    <w:rsid w:val="00C70513"/>
    <w:rsid w:val="00C71F92"/>
    <w:rsid w:val="00C72B53"/>
    <w:rsid w:val="00C73761"/>
    <w:rsid w:val="00C74436"/>
    <w:rsid w:val="00C7530A"/>
    <w:rsid w:val="00C7573E"/>
    <w:rsid w:val="00C772EF"/>
    <w:rsid w:val="00C77697"/>
    <w:rsid w:val="00C77E2B"/>
    <w:rsid w:val="00C84E38"/>
    <w:rsid w:val="00C863B5"/>
    <w:rsid w:val="00C87EFD"/>
    <w:rsid w:val="00C91390"/>
    <w:rsid w:val="00C925F2"/>
    <w:rsid w:val="00C92BA5"/>
    <w:rsid w:val="00C94693"/>
    <w:rsid w:val="00C94C5D"/>
    <w:rsid w:val="00CA11A3"/>
    <w:rsid w:val="00CA1386"/>
    <w:rsid w:val="00CA435F"/>
    <w:rsid w:val="00CA4BB5"/>
    <w:rsid w:val="00CA7187"/>
    <w:rsid w:val="00CA7AD1"/>
    <w:rsid w:val="00CA7E40"/>
    <w:rsid w:val="00CB04B2"/>
    <w:rsid w:val="00CB1793"/>
    <w:rsid w:val="00CC0159"/>
    <w:rsid w:val="00CC27C4"/>
    <w:rsid w:val="00CC33CD"/>
    <w:rsid w:val="00CC3FBA"/>
    <w:rsid w:val="00CC4B26"/>
    <w:rsid w:val="00CD18F7"/>
    <w:rsid w:val="00CD1E2D"/>
    <w:rsid w:val="00CD2C2B"/>
    <w:rsid w:val="00CD3E81"/>
    <w:rsid w:val="00CE011F"/>
    <w:rsid w:val="00CE0F2B"/>
    <w:rsid w:val="00CE1F54"/>
    <w:rsid w:val="00CE3049"/>
    <w:rsid w:val="00CE455E"/>
    <w:rsid w:val="00CE6772"/>
    <w:rsid w:val="00CE697E"/>
    <w:rsid w:val="00CE6FB9"/>
    <w:rsid w:val="00CE7D21"/>
    <w:rsid w:val="00CF13E5"/>
    <w:rsid w:val="00CF23A0"/>
    <w:rsid w:val="00CF33FF"/>
    <w:rsid w:val="00CF40AD"/>
    <w:rsid w:val="00CF4F99"/>
    <w:rsid w:val="00CF6A1A"/>
    <w:rsid w:val="00D01869"/>
    <w:rsid w:val="00D02908"/>
    <w:rsid w:val="00D0300B"/>
    <w:rsid w:val="00D03A3C"/>
    <w:rsid w:val="00D045B3"/>
    <w:rsid w:val="00D048EA"/>
    <w:rsid w:val="00D05A8B"/>
    <w:rsid w:val="00D060AC"/>
    <w:rsid w:val="00D064B2"/>
    <w:rsid w:val="00D06D47"/>
    <w:rsid w:val="00D14AA1"/>
    <w:rsid w:val="00D156D3"/>
    <w:rsid w:val="00D23286"/>
    <w:rsid w:val="00D23B93"/>
    <w:rsid w:val="00D2627D"/>
    <w:rsid w:val="00D2673F"/>
    <w:rsid w:val="00D27CD4"/>
    <w:rsid w:val="00D303F3"/>
    <w:rsid w:val="00D30C57"/>
    <w:rsid w:val="00D3161F"/>
    <w:rsid w:val="00D34A9B"/>
    <w:rsid w:val="00D369A0"/>
    <w:rsid w:val="00D36F0F"/>
    <w:rsid w:val="00D434D8"/>
    <w:rsid w:val="00D4481E"/>
    <w:rsid w:val="00D46177"/>
    <w:rsid w:val="00D468A7"/>
    <w:rsid w:val="00D47AAB"/>
    <w:rsid w:val="00D50BD5"/>
    <w:rsid w:val="00D514A9"/>
    <w:rsid w:val="00D51A4B"/>
    <w:rsid w:val="00D52410"/>
    <w:rsid w:val="00D533EA"/>
    <w:rsid w:val="00D54324"/>
    <w:rsid w:val="00D554CF"/>
    <w:rsid w:val="00D568E1"/>
    <w:rsid w:val="00D56905"/>
    <w:rsid w:val="00D56B2C"/>
    <w:rsid w:val="00D57DC6"/>
    <w:rsid w:val="00D57F55"/>
    <w:rsid w:val="00D60D4D"/>
    <w:rsid w:val="00D617AC"/>
    <w:rsid w:val="00D61937"/>
    <w:rsid w:val="00D6353F"/>
    <w:rsid w:val="00D63CD4"/>
    <w:rsid w:val="00D6459A"/>
    <w:rsid w:val="00D65F62"/>
    <w:rsid w:val="00D67794"/>
    <w:rsid w:val="00D67FB4"/>
    <w:rsid w:val="00D7008B"/>
    <w:rsid w:val="00D7057B"/>
    <w:rsid w:val="00D707F5"/>
    <w:rsid w:val="00D708C9"/>
    <w:rsid w:val="00D71002"/>
    <w:rsid w:val="00D71092"/>
    <w:rsid w:val="00D728E7"/>
    <w:rsid w:val="00D74410"/>
    <w:rsid w:val="00D75663"/>
    <w:rsid w:val="00D805A4"/>
    <w:rsid w:val="00D8223C"/>
    <w:rsid w:val="00D8596C"/>
    <w:rsid w:val="00D8635C"/>
    <w:rsid w:val="00D86612"/>
    <w:rsid w:val="00D94AF8"/>
    <w:rsid w:val="00D9569A"/>
    <w:rsid w:val="00D959F6"/>
    <w:rsid w:val="00D95A6D"/>
    <w:rsid w:val="00DA0520"/>
    <w:rsid w:val="00DA0A0E"/>
    <w:rsid w:val="00DA2912"/>
    <w:rsid w:val="00DA30EF"/>
    <w:rsid w:val="00DA4B89"/>
    <w:rsid w:val="00DA656B"/>
    <w:rsid w:val="00DA6A2B"/>
    <w:rsid w:val="00DA6D95"/>
    <w:rsid w:val="00DB15F4"/>
    <w:rsid w:val="00DB2F2A"/>
    <w:rsid w:val="00DB39AD"/>
    <w:rsid w:val="00DB5870"/>
    <w:rsid w:val="00DB6077"/>
    <w:rsid w:val="00DB61F5"/>
    <w:rsid w:val="00DB66B1"/>
    <w:rsid w:val="00DC087C"/>
    <w:rsid w:val="00DC0A47"/>
    <w:rsid w:val="00DC1C02"/>
    <w:rsid w:val="00DC4182"/>
    <w:rsid w:val="00DD13F7"/>
    <w:rsid w:val="00DD2708"/>
    <w:rsid w:val="00DD2712"/>
    <w:rsid w:val="00DD35D8"/>
    <w:rsid w:val="00DE08AB"/>
    <w:rsid w:val="00DE0D6B"/>
    <w:rsid w:val="00DE0DB1"/>
    <w:rsid w:val="00DE1F56"/>
    <w:rsid w:val="00DE238E"/>
    <w:rsid w:val="00DE31CA"/>
    <w:rsid w:val="00DE347F"/>
    <w:rsid w:val="00DE4B0C"/>
    <w:rsid w:val="00DE616C"/>
    <w:rsid w:val="00DE7C14"/>
    <w:rsid w:val="00DF01F6"/>
    <w:rsid w:val="00DF1A5D"/>
    <w:rsid w:val="00DF3471"/>
    <w:rsid w:val="00DF5753"/>
    <w:rsid w:val="00DF57E5"/>
    <w:rsid w:val="00DF7C1E"/>
    <w:rsid w:val="00E0003E"/>
    <w:rsid w:val="00E003A8"/>
    <w:rsid w:val="00E033DA"/>
    <w:rsid w:val="00E036C8"/>
    <w:rsid w:val="00E04243"/>
    <w:rsid w:val="00E04688"/>
    <w:rsid w:val="00E04E63"/>
    <w:rsid w:val="00E06CD1"/>
    <w:rsid w:val="00E1065F"/>
    <w:rsid w:val="00E134CA"/>
    <w:rsid w:val="00E145F1"/>
    <w:rsid w:val="00E1784F"/>
    <w:rsid w:val="00E21AB0"/>
    <w:rsid w:val="00E22D0D"/>
    <w:rsid w:val="00E23D67"/>
    <w:rsid w:val="00E26826"/>
    <w:rsid w:val="00E26B28"/>
    <w:rsid w:val="00E279D8"/>
    <w:rsid w:val="00E317D2"/>
    <w:rsid w:val="00E3193D"/>
    <w:rsid w:val="00E3387C"/>
    <w:rsid w:val="00E33AFD"/>
    <w:rsid w:val="00E3681C"/>
    <w:rsid w:val="00E42007"/>
    <w:rsid w:val="00E448E8"/>
    <w:rsid w:val="00E45DEB"/>
    <w:rsid w:val="00E463F2"/>
    <w:rsid w:val="00E469CE"/>
    <w:rsid w:val="00E47576"/>
    <w:rsid w:val="00E50AC1"/>
    <w:rsid w:val="00E51E0C"/>
    <w:rsid w:val="00E522C2"/>
    <w:rsid w:val="00E52FC5"/>
    <w:rsid w:val="00E542BF"/>
    <w:rsid w:val="00E56075"/>
    <w:rsid w:val="00E566BD"/>
    <w:rsid w:val="00E566C2"/>
    <w:rsid w:val="00E60FD5"/>
    <w:rsid w:val="00E61825"/>
    <w:rsid w:val="00E65915"/>
    <w:rsid w:val="00E70342"/>
    <w:rsid w:val="00E70DE1"/>
    <w:rsid w:val="00E71353"/>
    <w:rsid w:val="00E7156E"/>
    <w:rsid w:val="00E72460"/>
    <w:rsid w:val="00E725D3"/>
    <w:rsid w:val="00E7481E"/>
    <w:rsid w:val="00E8016C"/>
    <w:rsid w:val="00E810AB"/>
    <w:rsid w:val="00E82867"/>
    <w:rsid w:val="00E835BC"/>
    <w:rsid w:val="00E83860"/>
    <w:rsid w:val="00E840FB"/>
    <w:rsid w:val="00E8610D"/>
    <w:rsid w:val="00E87FF4"/>
    <w:rsid w:val="00E90879"/>
    <w:rsid w:val="00E935EB"/>
    <w:rsid w:val="00E93931"/>
    <w:rsid w:val="00E93F40"/>
    <w:rsid w:val="00E95F57"/>
    <w:rsid w:val="00EA0780"/>
    <w:rsid w:val="00EA3D2F"/>
    <w:rsid w:val="00EA4D3E"/>
    <w:rsid w:val="00EB2E5E"/>
    <w:rsid w:val="00EB3885"/>
    <w:rsid w:val="00EC11C3"/>
    <w:rsid w:val="00EC1679"/>
    <w:rsid w:val="00EC19D4"/>
    <w:rsid w:val="00EC1BE5"/>
    <w:rsid w:val="00EC3463"/>
    <w:rsid w:val="00EC3DF8"/>
    <w:rsid w:val="00EC670E"/>
    <w:rsid w:val="00EC6F44"/>
    <w:rsid w:val="00EC7A17"/>
    <w:rsid w:val="00ED04C3"/>
    <w:rsid w:val="00ED1057"/>
    <w:rsid w:val="00ED1E76"/>
    <w:rsid w:val="00ED6184"/>
    <w:rsid w:val="00ED6F3A"/>
    <w:rsid w:val="00EE05E8"/>
    <w:rsid w:val="00EE1DC6"/>
    <w:rsid w:val="00EE219C"/>
    <w:rsid w:val="00EE2779"/>
    <w:rsid w:val="00EE3CA0"/>
    <w:rsid w:val="00EE7568"/>
    <w:rsid w:val="00EF27F1"/>
    <w:rsid w:val="00EF4AE3"/>
    <w:rsid w:val="00EF61DE"/>
    <w:rsid w:val="00EF767E"/>
    <w:rsid w:val="00F01E14"/>
    <w:rsid w:val="00F04B63"/>
    <w:rsid w:val="00F055C8"/>
    <w:rsid w:val="00F078F0"/>
    <w:rsid w:val="00F07B83"/>
    <w:rsid w:val="00F07BDE"/>
    <w:rsid w:val="00F10D82"/>
    <w:rsid w:val="00F11191"/>
    <w:rsid w:val="00F113DD"/>
    <w:rsid w:val="00F134A2"/>
    <w:rsid w:val="00F1380F"/>
    <w:rsid w:val="00F1459F"/>
    <w:rsid w:val="00F14611"/>
    <w:rsid w:val="00F20D01"/>
    <w:rsid w:val="00F211DE"/>
    <w:rsid w:val="00F2314E"/>
    <w:rsid w:val="00F23548"/>
    <w:rsid w:val="00F23818"/>
    <w:rsid w:val="00F245DC"/>
    <w:rsid w:val="00F26773"/>
    <w:rsid w:val="00F26974"/>
    <w:rsid w:val="00F31A38"/>
    <w:rsid w:val="00F31BD2"/>
    <w:rsid w:val="00F37979"/>
    <w:rsid w:val="00F42EAF"/>
    <w:rsid w:val="00F43A23"/>
    <w:rsid w:val="00F43FED"/>
    <w:rsid w:val="00F44128"/>
    <w:rsid w:val="00F449DD"/>
    <w:rsid w:val="00F50A5B"/>
    <w:rsid w:val="00F50D4C"/>
    <w:rsid w:val="00F51B0F"/>
    <w:rsid w:val="00F51BE1"/>
    <w:rsid w:val="00F51CCE"/>
    <w:rsid w:val="00F52607"/>
    <w:rsid w:val="00F52628"/>
    <w:rsid w:val="00F52C6E"/>
    <w:rsid w:val="00F53C56"/>
    <w:rsid w:val="00F5608A"/>
    <w:rsid w:val="00F56445"/>
    <w:rsid w:val="00F57DB0"/>
    <w:rsid w:val="00F6106F"/>
    <w:rsid w:val="00F63725"/>
    <w:rsid w:val="00F64731"/>
    <w:rsid w:val="00F6571A"/>
    <w:rsid w:val="00F67414"/>
    <w:rsid w:val="00F7163D"/>
    <w:rsid w:val="00F73555"/>
    <w:rsid w:val="00F74811"/>
    <w:rsid w:val="00F74C5F"/>
    <w:rsid w:val="00F754CB"/>
    <w:rsid w:val="00F75A8F"/>
    <w:rsid w:val="00F769DF"/>
    <w:rsid w:val="00F84AFD"/>
    <w:rsid w:val="00F86040"/>
    <w:rsid w:val="00F86892"/>
    <w:rsid w:val="00F86BEE"/>
    <w:rsid w:val="00F87719"/>
    <w:rsid w:val="00F90B18"/>
    <w:rsid w:val="00F91F93"/>
    <w:rsid w:val="00F92370"/>
    <w:rsid w:val="00F93CF4"/>
    <w:rsid w:val="00F95236"/>
    <w:rsid w:val="00F96E3C"/>
    <w:rsid w:val="00FA11BD"/>
    <w:rsid w:val="00FA32CE"/>
    <w:rsid w:val="00FA45F1"/>
    <w:rsid w:val="00FA61F0"/>
    <w:rsid w:val="00FB1ABA"/>
    <w:rsid w:val="00FB2140"/>
    <w:rsid w:val="00FB3BFA"/>
    <w:rsid w:val="00FB4920"/>
    <w:rsid w:val="00FB53CF"/>
    <w:rsid w:val="00FB610A"/>
    <w:rsid w:val="00FB6250"/>
    <w:rsid w:val="00FB69CD"/>
    <w:rsid w:val="00FC0E0E"/>
    <w:rsid w:val="00FC1C9E"/>
    <w:rsid w:val="00FC2FF9"/>
    <w:rsid w:val="00FC3B73"/>
    <w:rsid w:val="00FC4AFA"/>
    <w:rsid w:val="00FC6CC2"/>
    <w:rsid w:val="00FC6EF6"/>
    <w:rsid w:val="00FD0668"/>
    <w:rsid w:val="00FD4CA6"/>
    <w:rsid w:val="00FE11DB"/>
    <w:rsid w:val="00FE26CE"/>
    <w:rsid w:val="00FE41C5"/>
    <w:rsid w:val="00FE5FAD"/>
    <w:rsid w:val="00FE6900"/>
    <w:rsid w:val="00FF17A5"/>
    <w:rsid w:val="00FF1C3C"/>
    <w:rsid w:val="00FF3DD1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E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D568E1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3">
    <w:name w:val="caption"/>
    <w:basedOn w:val="a"/>
    <w:next w:val="a"/>
    <w:qFormat/>
    <w:rsid w:val="00D568E1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paragraph" w:styleId="a4">
    <w:name w:val="Body Text Indent"/>
    <w:aliases w:val="Подпись к рис.,Ïîäïèñü ê ðèñ."/>
    <w:basedOn w:val="a"/>
    <w:link w:val="a5"/>
    <w:rsid w:val="00D568E1"/>
    <w:pPr>
      <w:overflowPunct w:val="0"/>
      <w:ind w:firstLine="1260"/>
      <w:jc w:val="left"/>
    </w:pPr>
    <w:rPr>
      <w:kern w:val="16"/>
      <w:sz w:val="26"/>
      <w:szCs w:val="24"/>
      <w:lang w:val="uk-UA"/>
    </w:rPr>
  </w:style>
  <w:style w:type="character" w:customStyle="1" w:styleId="a5">
    <w:name w:val="Основний текст з відступом Знак"/>
    <w:aliases w:val="Подпись к рис. Знак,Ïîäïèñü ê ðèñ. Знак"/>
    <w:basedOn w:val="a0"/>
    <w:link w:val="a4"/>
    <w:rsid w:val="00D568E1"/>
    <w:rPr>
      <w:rFonts w:ascii="Times New Roman" w:eastAsia="Times New Roman" w:hAnsi="Times New Roman" w:cs="Times New Roman"/>
      <w:kern w:val="16"/>
      <w:sz w:val="26"/>
      <w:szCs w:val="24"/>
      <w:lang w:eastAsia="ru-RU"/>
    </w:rPr>
  </w:style>
  <w:style w:type="paragraph" w:styleId="a6">
    <w:name w:val="Title"/>
    <w:aliases w:val="Знак Знак Знак Знак"/>
    <w:basedOn w:val="a"/>
    <w:link w:val="a7"/>
    <w:qFormat/>
    <w:rsid w:val="00D568E1"/>
    <w:pPr>
      <w:overflowPunct w:val="0"/>
      <w:ind w:firstLine="720"/>
      <w:jc w:val="center"/>
      <w:textAlignment w:val="baseline"/>
    </w:pPr>
    <w:rPr>
      <w:b/>
      <w:szCs w:val="20"/>
    </w:rPr>
  </w:style>
  <w:style w:type="character" w:customStyle="1" w:styleId="a7">
    <w:name w:val="Назва Знак"/>
    <w:aliases w:val="Знак Знак Знак Знак Знак"/>
    <w:basedOn w:val="a0"/>
    <w:link w:val="a6"/>
    <w:rsid w:val="00D568E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Body Text"/>
    <w:basedOn w:val="a"/>
    <w:link w:val="a9"/>
    <w:rsid w:val="00D568E1"/>
    <w:pPr>
      <w:overflowPunct w:val="0"/>
      <w:ind w:firstLine="0"/>
      <w:jc w:val="center"/>
    </w:pPr>
    <w:rPr>
      <w:kern w:val="24"/>
      <w:sz w:val="26"/>
      <w:szCs w:val="20"/>
    </w:rPr>
  </w:style>
  <w:style w:type="character" w:customStyle="1" w:styleId="a9">
    <w:name w:val="Основний текст Знак"/>
    <w:basedOn w:val="a0"/>
    <w:link w:val="a8"/>
    <w:rsid w:val="00D568E1"/>
    <w:rPr>
      <w:rFonts w:ascii="Times New Roman" w:eastAsia="Times New Roman" w:hAnsi="Times New Roman" w:cs="Times New Roman"/>
      <w:kern w:val="24"/>
      <w:sz w:val="26"/>
      <w:szCs w:val="20"/>
      <w:lang w:val="ru-RU" w:eastAsia="ru-RU"/>
    </w:rPr>
  </w:style>
  <w:style w:type="paragraph" w:styleId="2">
    <w:name w:val="Body Text Indent 2"/>
    <w:basedOn w:val="a"/>
    <w:link w:val="20"/>
    <w:rsid w:val="00D568E1"/>
    <w:pPr>
      <w:autoSpaceDE/>
      <w:autoSpaceDN/>
      <w:adjustRightInd/>
      <w:ind w:firstLine="1134"/>
    </w:pPr>
    <w:rPr>
      <w:kern w:val="16"/>
      <w:szCs w:val="24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D568E1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"/>
    <w:link w:val="30"/>
    <w:rsid w:val="00D568E1"/>
    <w:pPr>
      <w:overflowPunct w:val="0"/>
      <w:textAlignment w:val="baseline"/>
    </w:pPr>
    <w:rPr>
      <w:szCs w:val="20"/>
    </w:rPr>
  </w:style>
  <w:style w:type="character" w:customStyle="1" w:styleId="30">
    <w:name w:val="Основний текст з відступом 3 Знак"/>
    <w:basedOn w:val="a0"/>
    <w:link w:val="3"/>
    <w:rsid w:val="00D568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1">
    <w:name w:val="Основний текст з відступом 21"/>
    <w:basedOn w:val="a"/>
    <w:rsid w:val="00D568E1"/>
    <w:pPr>
      <w:autoSpaceDE/>
      <w:autoSpaceDN/>
      <w:adjustRightInd/>
      <w:ind w:right="-1"/>
      <w:jc w:val="center"/>
    </w:pPr>
    <w:rPr>
      <w:kern w:val="16"/>
      <w:szCs w:val="20"/>
    </w:rPr>
  </w:style>
  <w:style w:type="paragraph" w:styleId="aa">
    <w:name w:val="footer"/>
    <w:basedOn w:val="a"/>
    <w:link w:val="ab"/>
    <w:rsid w:val="00D568E1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b">
    <w:name w:val="Нижній колонтитул Знак"/>
    <w:basedOn w:val="a0"/>
    <w:link w:val="aa"/>
    <w:rsid w:val="00D568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rsid w:val="00D568E1"/>
  </w:style>
  <w:style w:type="character" w:customStyle="1" w:styleId="hps">
    <w:name w:val="hps"/>
    <w:rsid w:val="00D568E1"/>
  </w:style>
  <w:style w:type="paragraph" w:customStyle="1" w:styleId="31">
    <w:name w:val="Знак Знак3 Знак Знак Знак Знак Знак Знак Знак"/>
    <w:basedOn w:val="a"/>
    <w:rsid w:val="00D568E1"/>
    <w:pPr>
      <w:autoSpaceDE/>
      <w:autoSpaceDN/>
      <w:adjustRightInd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22">
    <w:name w:val="Основний текст з відступом 22"/>
    <w:basedOn w:val="a"/>
    <w:rsid w:val="00806549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806549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"/>
    <w:basedOn w:val="a"/>
    <w:rsid w:val="00BF3B07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1 Знак Знак Знак Знак Знак Знак Знак Знак Знак Знак"/>
    <w:basedOn w:val="a"/>
    <w:rsid w:val="00C448C5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semiHidden/>
    <w:rsid w:val="00C448C5"/>
    <w:pPr>
      <w:autoSpaceDE/>
      <w:autoSpaceDN/>
      <w:adjustRightInd/>
      <w:ind w:firstLine="0"/>
      <w:jc w:val="left"/>
    </w:pPr>
    <w:rPr>
      <w:sz w:val="20"/>
      <w:szCs w:val="20"/>
      <w:vertAlign w:val="superscript"/>
      <w:lang w:val="uk-UA"/>
    </w:rPr>
  </w:style>
  <w:style w:type="character" w:customStyle="1" w:styleId="af0">
    <w:name w:val="Текст виноски Знак"/>
    <w:basedOn w:val="a0"/>
    <w:link w:val="af"/>
    <w:semiHidden/>
    <w:rsid w:val="00C448C5"/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customStyle="1" w:styleId="11">
    <w:name w:val="Знак Знак1"/>
    <w:basedOn w:val="a"/>
    <w:rsid w:val="00065F75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nhideWhenUsed/>
    <w:rsid w:val="00C12245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rsid w:val="00C1224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2">
    <w:name w:val="Знак Знак1 Знак Знак Знак Знак Знак Знак Знак Знак"/>
    <w:basedOn w:val="a"/>
    <w:rsid w:val="00CE455E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Основний текст з відступом 23"/>
    <w:basedOn w:val="a"/>
    <w:rsid w:val="00CE455E"/>
    <w:pPr>
      <w:overflowPunct w:val="0"/>
      <w:ind w:right="-99" w:firstLine="851"/>
    </w:pPr>
    <w:rPr>
      <w:szCs w:val="20"/>
      <w:lang w:val="uk-UA"/>
    </w:rPr>
  </w:style>
  <w:style w:type="paragraph" w:customStyle="1" w:styleId="13">
    <w:name w:val="Знак Знак1"/>
    <w:basedOn w:val="a"/>
    <w:rsid w:val="00140CD8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"/>
    <w:basedOn w:val="a"/>
    <w:rsid w:val="004B42D1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347E22"/>
    <w:pPr>
      <w:ind w:left="720"/>
      <w:contextualSpacing/>
    </w:pPr>
  </w:style>
  <w:style w:type="paragraph" w:styleId="af4">
    <w:name w:val="No Spacing"/>
    <w:uiPriority w:val="1"/>
    <w:qFormat/>
    <w:rsid w:val="00C55E4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24">
    <w:name w:val="Звичайний2"/>
    <w:rsid w:val="00C55E44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210">
    <w:name w:val="Основний текст 21"/>
    <w:basedOn w:val="a"/>
    <w:rsid w:val="005F5081"/>
    <w:pPr>
      <w:overflowPunct w:val="0"/>
      <w:ind w:right="-99" w:firstLine="851"/>
    </w:pPr>
    <w:rPr>
      <w:color w:val="FF0000"/>
      <w:szCs w:val="20"/>
      <w:lang w:val="uk-UA"/>
    </w:rPr>
  </w:style>
  <w:style w:type="paragraph" w:customStyle="1" w:styleId="15">
    <w:name w:val="Без інтервалів1"/>
    <w:uiPriority w:val="1"/>
    <w:qFormat/>
    <w:rsid w:val="004265A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f5">
    <w:name w:val="Hyperlink"/>
    <w:uiPriority w:val="99"/>
    <w:rsid w:val="004265AE"/>
    <w:rPr>
      <w:color w:val="0000FF"/>
      <w:u w:val="single"/>
    </w:rPr>
  </w:style>
  <w:style w:type="paragraph" w:customStyle="1" w:styleId="32">
    <w:name w:val="Звичайний3"/>
    <w:rsid w:val="004265AE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25">
    <w:name w:val="Body Text 2"/>
    <w:basedOn w:val="a"/>
    <w:link w:val="26"/>
    <w:rsid w:val="00A00A7E"/>
    <w:pPr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6">
    <w:name w:val="Основний текст 2 Знак"/>
    <w:basedOn w:val="a0"/>
    <w:link w:val="25"/>
    <w:rsid w:val="00A00A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footnote reference"/>
    <w:rsid w:val="00A00A7E"/>
    <w:rPr>
      <w:vertAlign w:val="superscript"/>
    </w:rPr>
  </w:style>
  <w:style w:type="paragraph" w:styleId="af7">
    <w:name w:val="Subtitle"/>
    <w:basedOn w:val="a"/>
    <w:next w:val="a"/>
    <w:link w:val="af8"/>
    <w:uiPriority w:val="11"/>
    <w:qFormat/>
    <w:rsid w:val="00545E00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ідзаголовок Знак"/>
    <w:basedOn w:val="a0"/>
    <w:link w:val="af7"/>
    <w:uiPriority w:val="11"/>
    <w:rsid w:val="00545E00"/>
    <w:rPr>
      <w:rFonts w:eastAsiaTheme="minorEastAsia"/>
      <w:color w:val="5A5A5A" w:themeColor="text1" w:themeTint="A5"/>
      <w:spacing w:val="15"/>
      <w:lang w:val="ru-RU" w:eastAsia="ru-RU"/>
    </w:rPr>
  </w:style>
  <w:style w:type="paragraph" w:customStyle="1" w:styleId="4">
    <w:name w:val="Звичайний4"/>
    <w:link w:val="Normal"/>
    <w:rsid w:val="00D64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">
    <w:name w:val="Normal Знак"/>
    <w:link w:val="4"/>
    <w:rsid w:val="00D645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40">
    <w:name w:val="Основний текст з відступом 24"/>
    <w:basedOn w:val="a"/>
    <w:rsid w:val="00D6459A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Style15">
    <w:name w:val="Style15"/>
    <w:basedOn w:val="a"/>
    <w:rsid w:val="005D4289"/>
    <w:pPr>
      <w:widowControl w:val="0"/>
      <w:spacing w:line="230" w:lineRule="exact"/>
      <w:ind w:firstLine="0"/>
      <w:jc w:val="left"/>
    </w:pPr>
    <w:rPr>
      <w:rFonts w:ascii="Arial Narrow" w:hAnsi="Arial Narrow"/>
      <w:sz w:val="24"/>
      <w:szCs w:val="24"/>
    </w:rPr>
  </w:style>
  <w:style w:type="paragraph" w:customStyle="1" w:styleId="250">
    <w:name w:val="Основний текст з відступом 25"/>
    <w:basedOn w:val="a"/>
    <w:rsid w:val="005D4289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5">
    <w:name w:val="Звичайний5"/>
    <w:rsid w:val="005C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60">
    <w:name w:val="Основний текст з відступом 26"/>
    <w:basedOn w:val="a"/>
    <w:rsid w:val="005C29EE"/>
    <w:pPr>
      <w:overflowPunct w:val="0"/>
      <w:ind w:right="-99" w:firstLine="851"/>
      <w:textAlignment w:val="baseline"/>
    </w:pPr>
    <w:rPr>
      <w:szCs w:val="20"/>
      <w:lang w:val="uk-UA"/>
    </w:rPr>
  </w:style>
  <w:style w:type="character" w:customStyle="1" w:styleId="16">
    <w:name w:val="Основний текст з відступом Знак1"/>
    <w:basedOn w:val="a0"/>
    <w:semiHidden/>
    <w:rsid w:val="003219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7">
    <w:name w:val="Основний текст з відступом 27"/>
    <w:basedOn w:val="a"/>
    <w:rsid w:val="0064561D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8">
    <w:name w:val="Основний текст з відступом 28"/>
    <w:basedOn w:val="a"/>
    <w:rsid w:val="00F96E3C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9">
    <w:name w:val="Основний текст з відступом 29"/>
    <w:basedOn w:val="a"/>
    <w:rsid w:val="00BE58E1"/>
    <w:pPr>
      <w:overflowPunct w:val="0"/>
      <w:ind w:right="-99" w:firstLine="851"/>
    </w:pPr>
    <w:rPr>
      <w:szCs w:val="20"/>
      <w:lang w:val="uk-UA"/>
    </w:rPr>
  </w:style>
  <w:style w:type="paragraph" w:customStyle="1" w:styleId="2100">
    <w:name w:val="Основний текст з відступом 210"/>
    <w:basedOn w:val="a"/>
    <w:rsid w:val="006651E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styleId="af9">
    <w:name w:val="header"/>
    <w:basedOn w:val="a"/>
    <w:link w:val="afa"/>
    <w:uiPriority w:val="99"/>
    <w:unhideWhenUsed/>
    <w:rsid w:val="00AA5D08"/>
    <w:pPr>
      <w:tabs>
        <w:tab w:val="center" w:pos="4677"/>
        <w:tab w:val="right" w:pos="9355"/>
      </w:tabs>
    </w:pPr>
  </w:style>
  <w:style w:type="character" w:customStyle="1" w:styleId="afa">
    <w:name w:val="Верхній колонтитул Знак"/>
    <w:basedOn w:val="a0"/>
    <w:link w:val="af9"/>
    <w:uiPriority w:val="99"/>
    <w:rsid w:val="00AA5D0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212">
    <w:name w:val="Основний текст з відступом 212"/>
    <w:basedOn w:val="a"/>
    <w:rsid w:val="0071114A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3">
    <w:name w:val="Основний текст з відступом 213"/>
    <w:basedOn w:val="a"/>
    <w:rsid w:val="006167E3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1">
    <w:name w:val="Основний текст з відступом 211"/>
    <w:basedOn w:val="a"/>
    <w:rsid w:val="0064686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4">
    <w:name w:val="Основний текст з відступом 214"/>
    <w:basedOn w:val="a"/>
    <w:rsid w:val="00B9227C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5">
    <w:name w:val="Основний текст з відступом 215"/>
    <w:basedOn w:val="a"/>
    <w:rsid w:val="00A57028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6">
    <w:name w:val="Основний текст з відступом 216"/>
    <w:basedOn w:val="a"/>
    <w:rsid w:val="009D48D5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7">
    <w:name w:val="Основний текст з відступом 217"/>
    <w:basedOn w:val="a"/>
    <w:rsid w:val="00E42007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17">
    <w:name w:val="Обычный1"/>
    <w:uiPriority w:val="99"/>
    <w:rsid w:val="00CE01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8">
    <w:name w:val="Основний текст з відступом 218"/>
    <w:basedOn w:val="a"/>
    <w:rsid w:val="00D14AA1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9">
    <w:name w:val="Основний текст з відступом 219"/>
    <w:basedOn w:val="a"/>
    <w:rsid w:val="00F43FED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0">
    <w:name w:val="Основний текст з відступом 220"/>
    <w:basedOn w:val="a"/>
    <w:rsid w:val="00CA7E4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1">
    <w:name w:val="Основний текст з відступом 221"/>
    <w:basedOn w:val="a"/>
    <w:rsid w:val="00802F1E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2">
    <w:name w:val="Основний текст з відступом 222"/>
    <w:basedOn w:val="a"/>
    <w:rsid w:val="00697A38"/>
    <w:pPr>
      <w:overflowPunct w:val="0"/>
      <w:ind w:right="-99" w:firstLine="851"/>
      <w:textAlignment w:val="baseline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="1" baseline="0">
                <a:latin typeface="Times New Roman" panose="02020603050405020304" pitchFamily="18" charset="0"/>
              </a:rPr>
              <a:t>Распределение общей суммы прибыли по видам деятельности</a:t>
            </a: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="1" baseline="0">
                <a:latin typeface="Times New Roman" panose="02020603050405020304" pitchFamily="18" charset="0"/>
              </a:rPr>
              <a:t>в  январе-</a:t>
            </a:r>
            <a:r>
              <a:rPr lang="uk-UA" sz="12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+mn-cs"/>
              </a:rPr>
              <a:t>октябре</a:t>
            </a:r>
            <a:r>
              <a:rPr lang="uk-UA" sz="1200" b="1" baseline="0">
                <a:latin typeface="Times New Roman" panose="02020603050405020304" pitchFamily="18" charset="0"/>
              </a:rPr>
              <a:t> 2022 года  </a:t>
            </a: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aseline="0">
                <a:latin typeface="Times New Roman" panose="02020603050405020304" pitchFamily="18" charset="0"/>
              </a:rPr>
              <a:t>                                                                               в процентах к итогу</a:t>
            </a:r>
          </a:p>
        </c:rich>
      </c:tx>
      <c:layout>
        <c:manualLayout>
          <c:xMode val="edge"/>
          <c:yMode val="edge"/>
          <c:x val="0.2548894874982732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1723534558180228E-2"/>
          <c:y val="0.19329083864516935"/>
          <c:w val="0.26258639545056867"/>
          <c:h val="0.69063819077409849"/>
        </c:manualLayout>
      </c:layout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в процентах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rgbClr val="283583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E0002B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chemeClr val="accent2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FFC33E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71309D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4FAF4F"/>
              </a:solidFill>
              <a:ln>
                <a:noFill/>
              </a:ln>
            </c:spPr>
          </c:dPt>
          <c:dPt>
            <c:idx val="6"/>
            <c:bubble3D val="0"/>
            <c:spPr>
              <a:solidFill>
                <a:srgbClr val="7F7F7F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1.4005732836027075E-3"/>
                  <c:y val="-7.2255673923112549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7640903439701218E-3"/>
                  <c:y val="8.145334774329632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36,3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725963530874428E-2"/>
                      <c:h val="9.4848484848484835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1.1299557949993114E-2"/>
                  <c:y val="1.105038340795827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507390523552977E-3"/>
                  <c:y val="-1.56940970613967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1051940875811572E-4"/>
                  <c:y val="3.738010021474560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169360408896257E-2"/>
                  <c:y val="-9.916936853481550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7381199060643537E-3"/>
                  <c:y val="-8.084812927795790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>
                  <a:noFill/>
                </a:ln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Аркуш1!$A$2:$A$8</c:f>
              <c:strCache>
                <c:ptCount val="7"/>
                <c:pt idx="0">
                  <c:v>сельское, лесное хозяйство, охота, рыболовство и рыбоводство</c:v>
                </c:pt>
                <c:pt idx="1">
                  <c:v>промышленность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деятельность гостиниц и предприятий общественного питания</c:v>
                </c:pt>
                <c:pt idx="5">
                  <c:v>деятельность по операциям с недвижимым имуществом</c:v>
                </c:pt>
                <c:pt idx="6">
                  <c:v>прочие виды деятельности</c:v>
                </c:pt>
              </c:strCache>
            </c:strRef>
          </c:cat>
          <c:val>
            <c:numRef>
              <c:f>Аркуш1!$B$2:$B$8</c:f>
              <c:numCache>
                <c:formatCode>General</c:formatCode>
                <c:ptCount val="7"/>
                <c:pt idx="0">
                  <c:v>6.3</c:v>
                </c:pt>
                <c:pt idx="1">
                  <c:v>36.299999999999997</c:v>
                </c:pt>
                <c:pt idx="2">
                  <c:v>12.7</c:v>
                </c:pt>
                <c:pt idx="3">
                  <c:v>26.2</c:v>
                </c:pt>
                <c:pt idx="4">
                  <c:v>4.5999999999999996</c:v>
                </c:pt>
                <c:pt idx="5" formatCode="0.0">
                  <c:v>5.6</c:v>
                </c:pt>
                <c:pt idx="6">
                  <c:v>8.3000000000000007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36748497720679651"/>
          <c:y val="0.27392364590789786"/>
          <c:w val="0.6310557397430584"/>
          <c:h val="0.723384872345502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90000"/>
            </a:lnSpc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="1" baseline="0">
                <a:latin typeface="Times New Roman" panose="02020603050405020304" pitchFamily="18" charset="0"/>
              </a:rPr>
              <a:t>Распределение общей суммы убытков по видам деятельности </a:t>
            </a: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="1" baseline="0">
                <a:latin typeface="Times New Roman" panose="02020603050405020304" pitchFamily="18" charset="0"/>
              </a:rPr>
              <a:t>в  январе-</a:t>
            </a:r>
            <a:r>
              <a:rPr lang="uk-UA" sz="12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+mn-cs"/>
              </a:rPr>
              <a:t>октябре 2022</a:t>
            </a:r>
            <a:r>
              <a:rPr lang="uk-UA" sz="1200" b="1" baseline="0">
                <a:latin typeface="Times New Roman" panose="02020603050405020304" pitchFamily="18" charset="0"/>
              </a:rPr>
              <a:t> года  </a:t>
            </a: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aseline="0">
                <a:latin typeface="Times New Roman" panose="02020603050405020304" pitchFamily="18" charset="0"/>
              </a:rPr>
              <a:t>   </a:t>
            </a:r>
            <a:r>
              <a:rPr lang="uk-UA" sz="1200" baseline="0">
                <a:latin typeface="+mn-lt"/>
              </a:rPr>
              <a:t>     </a:t>
            </a:r>
            <a:r>
              <a:rPr lang="uk-UA" sz="1200" baseline="0">
                <a:latin typeface="Times New Roman" panose="02020603050405020304" pitchFamily="18" charset="0"/>
              </a:rPr>
              <a:t>                                                                     в процентах к итогу</a:t>
            </a:r>
          </a:p>
        </c:rich>
      </c:tx>
      <c:layout>
        <c:manualLayout>
          <c:xMode val="edge"/>
          <c:yMode val="edge"/>
          <c:x val="0.246781561245241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0612423447069111E-2"/>
          <c:y val="0.22846880360427388"/>
          <c:w val="0.26258639545056867"/>
          <c:h val="0.69063819077409849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rgbClr val="E0002B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FFC33E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283583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71309D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4FAF4F"/>
              </a:solidFill>
              <a:ln>
                <a:noFill/>
              </a:ln>
            </c:spPr>
          </c:dPt>
          <c:dPt>
            <c:idx val="6"/>
            <c:bubble3D val="0"/>
            <c:spPr>
              <a:solidFill>
                <a:srgbClr val="7F7F7F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6.1830143748587722E-3"/>
                  <c:y val="1.5708322437555083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+mn-lt"/>
                      </a:rPr>
                      <a:t>22,1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411198600174973E-2"/>
                      <c:h val="0.1377001455604075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4.2649168853893674E-3"/>
                  <c:y val="9.4037654741976149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+mn-lt"/>
                      </a:rPr>
                      <a:t>1,9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6447944006999124E-3"/>
                  <c:y val="-3.941967883935864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+mn-lt"/>
                      </a:rPr>
                      <a:t>45,6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677865266841641E-2"/>
                      <c:h val="0.1044846756360179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1.8623003250421513E-3"/>
                  <c:y val="6.1016358195078012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+mn-lt"/>
                      </a:rPr>
                      <a:t>7,3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8645669291338609E-3"/>
                  <c:y val="-2.6068985471304276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+mn-lt"/>
                      </a:rPr>
                      <a:t>13,1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5606299212598428E-3"/>
                  <c:y val="-1.4382375431417529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+mn-lt"/>
                      </a:rPr>
                      <a:t>6,3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8561123568163249E-3"/>
                  <c:y val="3.8486794316762063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+mn-lt"/>
                      </a:rPr>
                      <a:t>3,7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455643044619419E-2"/>
                      <c:h val="0.1125984251968504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Аркуш1!$A$3:$A$9</c:f>
              <c:strCache>
                <c:ptCount val="7"/>
                <c:pt idx="0">
                  <c:v>промышленность</c:v>
                </c:pt>
                <c:pt idx="1">
                  <c:v>строительство</c:v>
                </c:pt>
                <c:pt idx="2">
                  <c:v>транспортировка и хранение</c:v>
                </c:pt>
                <c:pt idx="3">
                  <c:v>деятельность гостиниц и предприятий общественного питания</c:v>
                </c:pt>
                <c:pt idx="4">
                  <c:v>деятельность по операциям с недвижимым имуществом</c:v>
                </c:pt>
                <c:pt idx="5">
                  <c:v>деятельность в области здравоохранения и социальных услуг</c:v>
                </c:pt>
                <c:pt idx="6">
                  <c:v>прочие виды деятельности</c:v>
                </c:pt>
              </c:strCache>
            </c:strRef>
          </c:cat>
          <c:val>
            <c:numRef>
              <c:f>Аркуш1!$B$3:$B$9</c:f>
              <c:numCache>
                <c:formatCode>General</c:formatCode>
                <c:ptCount val="7"/>
                <c:pt idx="0" formatCode="0.0">
                  <c:v>22.1</c:v>
                </c:pt>
                <c:pt idx="1">
                  <c:v>1.9</c:v>
                </c:pt>
                <c:pt idx="2">
                  <c:v>45.6</c:v>
                </c:pt>
                <c:pt idx="3">
                  <c:v>7.3</c:v>
                </c:pt>
                <c:pt idx="4">
                  <c:v>13.1</c:v>
                </c:pt>
                <c:pt idx="5">
                  <c:v>6.3</c:v>
                </c:pt>
                <c:pt idx="6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38897620297462815"/>
          <c:y val="0.22281779353226602"/>
          <c:w val="0.60888888888888892"/>
          <c:h val="0.776278002150100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lnSpc>
              <a:spcPct val="100000"/>
            </a:lnSpc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b="1" baseline="0">
                <a:latin typeface="Times New Roman" panose="02020603050405020304" pitchFamily="18" charset="0"/>
              </a:rPr>
              <a:t>Распределение к</a:t>
            </a:r>
            <a:r>
              <a:rPr lang="uk-UA" sz="1200" b="1" baseline="0">
                <a:latin typeface="Times New Roman" panose="02020603050405020304" pitchFamily="18" charset="0"/>
              </a:rPr>
              <a:t>редиторской задолженности организаций </a:t>
            </a: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="1" baseline="0">
                <a:latin typeface="Times New Roman" panose="02020603050405020304" pitchFamily="18" charset="0"/>
              </a:rPr>
              <a:t>по видам на 31 </a:t>
            </a:r>
            <a:r>
              <a:rPr lang="uk-UA" sz="12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+mn-cs"/>
              </a:rPr>
              <a:t>октября</a:t>
            </a:r>
            <a:r>
              <a:rPr lang="ru-RU" sz="12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+mn-cs"/>
              </a:rPr>
              <a:t> </a:t>
            </a:r>
            <a:r>
              <a:rPr lang="uk-UA" sz="12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+mn-cs"/>
              </a:rPr>
              <a:t>2022</a:t>
            </a:r>
            <a:r>
              <a:rPr lang="uk-UA" sz="1200" b="1" baseline="0">
                <a:latin typeface="Times New Roman" panose="02020603050405020304" pitchFamily="18" charset="0"/>
              </a:rPr>
              <a:t> года  </a:t>
            </a: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aseline="0">
                <a:latin typeface="Times New Roman" panose="02020603050405020304" pitchFamily="18" charset="0"/>
              </a:rPr>
              <a:t>                                                                               в процентах к итогу</a:t>
            </a:r>
          </a:p>
        </c:rich>
      </c:tx>
      <c:layout>
        <c:manualLayout>
          <c:xMode val="edge"/>
          <c:yMode val="edge"/>
          <c:x val="0.2179423439838615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1723534558180228E-2"/>
          <c:y val="0.19329083864516935"/>
          <c:w val="0.26258639545056867"/>
          <c:h val="0.69063819077409849"/>
        </c:manualLayout>
      </c:layout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в процентах</c:v>
                </c:pt>
              </c:strCache>
            </c:strRef>
          </c:tx>
          <c:spPr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dPt>
            <c:idx val="0"/>
            <c:bubble3D val="0"/>
            <c:spPr>
              <a:solidFill>
                <a:srgbClr val="E0002B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bubble3D val="0"/>
            <c:spPr>
              <a:solidFill>
                <a:srgbClr val="283583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Pt>
            <c:idx val="2"/>
            <c:bubble3D val="0"/>
            <c:spPr>
              <a:solidFill>
                <a:srgbClr val="7F7F7F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Pt>
            <c:idx val="3"/>
            <c:bubble3D val="0"/>
            <c:spPr>
              <a:solidFill>
                <a:srgbClr val="FFC33E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layout>
                <c:manualLayout>
                  <c:x val="8.0338387453634409E-3"/>
                  <c:y val="5.65951173911480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3855230906050057E-4"/>
                  <c:y val="-1.1161717837168212E-1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612589748595496E-2"/>
                  <c:y val="-1.1161717837168212E-1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1548556430446195E-3"/>
                  <c:y val="-1.03937007874015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noFill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задолженность за товары, работы, услуги</c:v>
                </c:pt>
                <c:pt idx="1">
                  <c:v>задолженность по платежам в бюджет</c:v>
                </c:pt>
                <c:pt idx="2">
                  <c:v>задолженность по платежам в государственные внебюджетные фонды</c:v>
                </c:pt>
                <c:pt idx="3">
                  <c:v>прочая кредиторская задолженность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42.4</c:v>
                </c:pt>
                <c:pt idx="1">
                  <c:v>4.9000000000000004</c:v>
                </c:pt>
                <c:pt idx="2">
                  <c:v>1.3</c:v>
                </c:pt>
                <c:pt idx="3">
                  <c:v>51.4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5715537623912705"/>
          <c:y val="0.29576912474981726"/>
          <c:w val="0.49024220732738988"/>
          <c:h val="0.5993168662136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="1" baseline="0">
                <a:latin typeface="Times New Roman" panose="02020603050405020304" pitchFamily="18" charset="0"/>
                <a:cs typeface="Arial" panose="020B0604020202020204" pitchFamily="34" charset="0"/>
              </a:rPr>
              <a:t>Распределение дебиторской задолженности организаций по </a:t>
            </a:r>
          </a:p>
          <a:p>
            <a:pPr algn="ctr"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="1" baseline="0">
                <a:latin typeface="Times New Roman" panose="02020603050405020304" pitchFamily="18" charset="0"/>
                <a:cs typeface="Arial" panose="020B0604020202020204" pitchFamily="34" charset="0"/>
              </a:rPr>
              <a:t>видам на 31 </a:t>
            </a:r>
            <a:r>
              <a:rPr lang="uk-UA" sz="12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Arial" panose="020B0604020202020204" pitchFamily="34" charset="0"/>
              </a:rPr>
              <a:t>октября 2022</a:t>
            </a:r>
            <a:r>
              <a:rPr lang="uk-UA" sz="1200" b="1" baseline="0">
                <a:latin typeface="Times New Roman" panose="02020603050405020304" pitchFamily="18" charset="0"/>
                <a:cs typeface="Arial" panose="020B0604020202020204" pitchFamily="34" charset="0"/>
              </a:rPr>
              <a:t> года  </a:t>
            </a:r>
            <a:endParaRPr lang="uk-UA" sz="1200" baseline="0">
              <a:latin typeface="Times New Roman" panose="02020603050405020304" pitchFamily="18" charset="0"/>
            </a:endParaRPr>
          </a:p>
          <a:p>
            <a:pPr algn="ctr"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aseline="0">
                <a:latin typeface="Times New Roman" panose="02020603050405020304" pitchFamily="18" charset="0"/>
                <a:cs typeface="Arial" panose="020B0604020202020204" pitchFamily="34" charset="0"/>
              </a:rPr>
              <a:t>                                                                                  в процентах к итогу           </a:t>
            </a:r>
          </a:p>
        </c:rich>
      </c:tx>
      <c:layout>
        <c:manualLayout>
          <c:xMode val="edge"/>
          <c:yMode val="edge"/>
          <c:x val="0.21398785825929062"/>
          <c:y val="2.1429939283340656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878734259341178"/>
          <c:y val="0.22129965004374452"/>
          <c:w val="0.2413469664606531"/>
          <c:h val="0.62649650043744531"/>
        </c:manualLayout>
      </c:layout>
      <c:pieChart>
        <c:varyColors val="1"/>
        <c:ser>
          <c:idx val="1"/>
          <c:order val="0"/>
          <c:tx>
            <c:strRef>
              <c:f>Аркуш1!$B$1</c:f>
              <c:strCache>
                <c:ptCount val="1"/>
                <c:pt idx="0">
                  <c:v>в процентах</c:v>
                </c:pt>
              </c:strCache>
            </c:strRef>
          </c:tx>
          <c:spPr>
            <a:ln>
              <a:noFill/>
            </a:ln>
            <a:effectLst/>
            <a:scene3d>
              <a:camera prst="orthographicFront"/>
              <a:lightRig rig="threePt" dir="t"/>
            </a:scene3d>
            <a:sp3d/>
          </c:spPr>
          <c:dPt>
            <c:idx val="0"/>
            <c:bubble3D val="0"/>
            <c:spPr>
              <a:solidFill>
                <a:srgbClr val="E0002B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bubble3D val="0"/>
            <c:spPr>
              <a:solidFill>
                <a:srgbClr val="FFC33E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layout>
                <c:manualLayout>
                  <c:x val="4.8438888959104831E-3"/>
                  <c:y val="4.115170153087087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47,2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26904361673893E-2"/>
                      <c:h val="9.52789699570815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4.6495873409082289E-3"/>
                  <c:y val="-0.1467770605927477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52,8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427952123962021E-2"/>
                      <c:h val="0.11816881258941345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noFill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Аркуш1!$A$2:$A$3</c:f>
              <c:strCache>
                <c:ptCount val="2"/>
                <c:pt idx="0">
                  <c:v>задолженность за товары, работы, услуги</c:v>
                </c:pt>
                <c:pt idx="1">
                  <c:v>прочая дебиторская задолженность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47.2</c:v>
                </c:pt>
                <c:pt idx="1">
                  <c:v>52.8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4568305928051129"/>
          <c:y val="0.36667320018474087"/>
          <c:w val="0.4310213828286118"/>
          <c:h val="0.266073242990548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A8972-1FA8-466E-80C4-8C433D7C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1880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2022-12-15T08:29:00Z</dcterms:created>
  <dcterms:modified xsi:type="dcterms:W3CDTF">2022-12-15T09:13:00Z</dcterms:modified>
</cp:coreProperties>
</file>