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C" w:rsidRPr="006C7C85" w:rsidRDefault="00FF4645" w:rsidP="00285891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C7C8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Pr="006C7C85" w:rsidRDefault="00FF4645" w:rsidP="00285891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C7C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Pr="006C7C85" w:rsidRDefault="00FF4645" w:rsidP="00285891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C7C85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6C7C85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6C7C85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</w:t>
      </w:r>
      <w:r w:rsidR="001F585E" w:rsidRPr="001F585E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3 марта 2017 г.</w:t>
      </w:r>
      <w:r w:rsidRPr="006C7C85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r w:rsidR="00ED69B5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</w:t>
      </w:r>
      <w:r w:rsidR="001F585E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                             </w:t>
      </w:r>
      <w:r w:rsidR="00285891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</w:t>
      </w:r>
      <w:r w:rsidR="001F585E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</w:t>
      </w:r>
      <w:r w:rsidR="00ED69B5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</w:t>
      </w:r>
      <w:r w:rsidRPr="006C7C85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№ _____</w:t>
      </w:r>
      <w:r w:rsidR="001F585E" w:rsidRPr="001F585E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24</w:t>
      </w:r>
      <w:r w:rsidRPr="006C7C85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</w:t>
      </w: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Pr="006C7C85" w:rsidRDefault="00FF4645" w:rsidP="002858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6C7C85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6C7C85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Pr="00224413" w:rsidRDefault="005B7327" w:rsidP="002858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ru-RU"/>
        </w:rPr>
      </w:pPr>
    </w:p>
    <w:p w:rsidR="006C7C85" w:rsidRPr="00224413" w:rsidRDefault="006C7C85" w:rsidP="002858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Cs/>
          <w:sz w:val="28"/>
          <w:szCs w:val="28"/>
          <w:lang w:val="ru-RU" w:eastAsia="ru-RU"/>
        </w:rPr>
      </w:pPr>
    </w:p>
    <w:p w:rsidR="005B7327" w:rsidRPr="006C7C85" w:rsidRDefault="006C7C85" w:rsidP="002858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приказ Крымстата </w:t>
      </w:r>
      <w:r w:rsidRPr="006C7C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31.08.2016 г. № 83/11-П</w:t>
      </w:r>
    </w:p>
    <w:p w:rsidR="006C7C85" w:rsidRPr="00224413" w:rsidRDefault="006C7C85" w:rsidP="00285891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6C7C85" w:rsidRPr="006C7C85" w:rsidRDefault="006C7C85" w:rsidP="00285891">
      <w:pPr>
        <w:tabs>
          <w:tab w:val="left" w:pos="0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sz w:val="28"/>
          <w:szCs w:val="28"/>
          <w:lang w:val="ru-RU"/>
        </w:rPr>
        <w:t xml:space="preserve">В целях совершенствования нормативных правовых документов Крымстата в области противодействия коррупции </w:t>
      </w:r>
      <w:proofErr w:type="gramStart"/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и к а з ы в а ю:</w:t>
      </w:r>
      <w:r w:rsidRPr="006C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C85" w:rsidRPr="006C7C85" w:rsidRDefault="006C7C85" w:rsidP="0028589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sz w:val="28"/>
          <w:szCs w:val="28"/>
          <w:lang w:val="ru-RU"/>
        </w:rPr>
        <w:t>Изложить Реестр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несовершеннолетних детей в новой редакции согласно приложению.</w:t>
      </w:r>
    </w:p>
    <w:p w:rsidR="006C7C85" w:rsidRPr="006C7C85" w:rsidRDefault="006C7C85" w:rsidP="0028589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приказа возложить на заместителя руководителя Крымстата – Н.А. Полонскую.</w:t>
      </w:r>
    </w:p>
    <w:p w:rsidR="001F585E" w:rsidRDefault="001F585E" w:rsidP="002858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585E" w:rsidRDefault="001F585E" w:rsidP="002858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585E" w:rsidRDefault="001F585E" w:rsidP="00285891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</w:t>
      </w:r>
      <w:r w:rsidR="00285891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О.И. Балдина</w:t>
      </w:r>
    </w:p>
    <w:p w:rsidR="006C7C85" w:rsidRPr="006C7C85" w:rsidRDefault="006C7C85" w:rsidP="0028589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C8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2858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Pr="006C7C8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6C7C85" w:rsidRPr="006C7C85" w:rsidRDefault="006C7C85" w:rsidP="006C7C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C85">
        <w:rPr>
          <w:rFonts w:ascii="Times New Roman" w:hAnsi="Times New Roman" w:cs="Times New Roman"/>
          <w:sz w:val="24"/>
          <w:szCs w:val="24"/>
          <w:lang w:val="ru-RU"/>
        </w:rPr>
        <w:t>к приказу Крымстата</w:t>
      </w:r>
    </w:p>
    <w:p w:rsidR="006C7C85" w:rsidRPr="006C7C85" w:rsidRDefault="006C7C85" w:rsidP="006C7C8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7C85">
        <w:rPr>
          <w:rFonts w:ascii="Times New Roman" w:hAnsi="Times New Roman" w:cs="Times New Roman"/>
          <w:sz w:val="24"/>
          <w:szCs w:val="24"/>
          <w:lang w:val="ru-RU"/>
        </w:rPr>
        <w:t>от «_</w:t>
      </w:r>
      <w:r w:rsidR="00285891" w:rsidRPr="00285891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6C7C85">
        <w:rPr>
          <w:rFonts w:ascii="Times New Roman" w:hAnsi="Times New Roman" w:cs="Times New Roman"/>
          <w:sz w:val="24"/>
          <w:szCs w:val="24"/>
          <w:lang w:val="ru-RU"/>
        </w:rPr>
        <w:t>_» __</w:t>
      </w:r>
      <w:r w:rsidR="00285891" w:rsidRPr="00285891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285891">
        <w:rPr>
          <w:rFonts w:ascii="Times New Roman" w:hAnsi="Times New Roman" w:cs="Times New Roman"/>
          <w:sz w:val="24"/>
          <w:szCs w:val="24"/>
          <w:lang w:val="ru-RU"/>
        </w:rPr>
        <w:t>__ 2017</w:t>
      </w:r>
      <w:r w:rsidRPr="006C7C85">
        <w:rPr>
          <w:rFonts w:ascii="Times New Roman" w:hAnsi="Times New Roman" w:cs="Times New Roman"/>
          <w:sz w:val="24"/>
          <w:szCs w:val="24"/>
          <w:lang w:val="ru-RU"/>
        </w:rPr>
        <w:t xml:space="preserve"> года №_____</w:t>
      </w:r>
      <w:r w:rsidR="00285891" w:rsidRPr="00285891"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6C7C85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6C7C85" w:rsidRPr="006C7C85" w:rsidRDefault="006C7C85" w:rsidP="006C7C85">
      <w:pPr>
        <w:shd w:val="clear" w:color="auto" w:fill="FFFFFF"/>
        <w:ind w:left="-567" w:right="45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6C7C85" w:rsidRPr="006C7C85" w:rsidRDefault="006C7C85" w:rsidP="006C7C85">
      <w:pPr>
        <w:shd w:val="clear" w:color="auto" w:fill="FFFFFF"/>
        <w:ind w:left="-567" w:right="45"/>
        <w:jc w:val="center"/>
        <w:rPr>
          <w:b/>
          <w:sz w:val="28"/>
          <w:szCs w:val="28"/>
          <w:lang w:val="ru-RU"/>
        </w:rPr>
      </w:pPr>
    </w:p>
    <w:p w:rsidR="006C7C85" w:rsidRPr="006C7C85" w:rsidRDefault="006C7C85" w:rsidP="006C7C85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>РЕЕСТР</w:t>
      </w:r>
    </w:p>
    <w:p w:rsidR="006C7C85" w:rsidRPr="006C7C85" w:rsidRDefault="006C7C85" w:rsidP="006C7C85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>должностей федеральной государственной гражданской службы в Территориальном органе Федеральной сл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Республике Крым, включенных в перечень должностей федеральной государственной гражданской службы в территориальном органе </w:t>
      </w:r>
    </w:p>
    <w:p w:rsidR="006C7C85" w:rsidRPr="006C7C85" w:rsidRDefault="006C7C85" w:rsidP="006C7C85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6C7C85">
        <w:rPr>
          <w:rFonts w:ascii="Times New Roman" w:hAnsi="Times New Roman" w:cs="Times New Roman"/>
          <w:b/>
          <w:sz w:val="28"/>
          <w:szCs w:val="28"/>
          <w:lang w:val="ru-RU"/>
        </w:rPr>
        <w:t>Федеральной службы государственной статистики по Республике Крым,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несовершеннолетних детей</w:t>
      </w:r>
    </w:p>
    <w:p w:rsidR="006C7C85" w:rsidRPr="006C7C85" w:rsidRDefault="006C7C85" w:rsidP="006C7C85">
      <w:pPr>
        <w:shd w:val="clear" w:color="auto" w:fill="FFFFFF"/>
        <w:spacing w:after="0" w:line="240" w:lineRule="auto"/>
        <w:ind w:right="45" w:firstLine="714"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1697"/>
        <w:gridCol w:w="4419"/>
        <w:gridCol w:w="2688"/>
        <w:gridCol w:w="7"/>
        <w:gridCol w:w="1635"/>
      </w:tblGrid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left="-84" w:right="-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left="-84" w:right="-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left="-84" w:right="-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left="-84" w:right="-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left="-84" w:right="-7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Подпись гражданского служащего в ознакомлении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Руководство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руководства финансовой, хозяйственной деятельностью территориального органа и несет персональную ответственность за целевое использование выделенных средств; назначает/освобождает на/от должности государственных гражданских служащих (работников), утверждает штатное расписание ТО в пределах, установленных ФСГС численности и фонда оплаты труда;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приказ Росстата от 11.06.2014 №330/к «О назначении </w:t>
            </w:r>
            <w:proofErr w:type="spellStart"/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Балдиной</w:t>
            </w:r>
            <w:proofErr w:type="spellEnd"/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О.И.»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 2 раздела 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Перечня должностей утвержденного Указом 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езидента РФ от 18.05.2009</w:t>
            </w:r>
            <w:r w:rsidR="00ED69B5" w:rsidRP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557, должностной регламент, утвержденный руководителем Росстата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в соответствии с полномочиями организационно – распорядительных и административно – хозяйственных функций; управление государственным имуществом;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Росстата от 11.06.2014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331/к «О назначении </w:t>
            </w:r>
            <w:proofErr w:type="spellStart"/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Мыскова</w:t>
            </w:r>
            <w:proofErr w:type="spellEnd"/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А.А.»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 2 раздела 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Перечня должностей, утвержденного Указом Президента РФ от 18.05.2009</w:t>
            </w:r>
            <w:r w:rsidR="00ED69B5" w:rsidRP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557, должностной регламент, утвержденный руководителем Крымстата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в соответствии с полномочиями организационно – распорядительных и административно – хозяйственных функций; управление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государственным имуществом;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z w:val="24"/>
                <w:szCs w:val="24"/>
              </w:rPr>
              <w:t>приказ Росстата от 11.06.2014 № 332/к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z w:val="24"/>
                <w:szCs w:val="24"/>
              </w:rPr>
              <w:t>«О назначении Полонской Н.А.»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пункт 2 раздела 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Перечня должностей, утвержденного Указом Президента РФ от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18.05.2009</w:t>
            </w:r>
            <w:r w:rsidR="00ED69B5" w:rsidRP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557, должностной регламент, утвержденный руководителем Крымстата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в соответствии с полномочиями организационно – распорядительных и административно – хозяйственных функций; управление государственным имуществом;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z w:val="24"/>
                <w:szCs w:val="24"/>
              </w:rPr>
              <w:t>приказ Росстата от 18.09.2014 № 490/к «О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z w:val="24"/>
                <w:szCs w:val="24"/>
              </w:rPr>
              <w:t>Григорь Н.Н.»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 2 раздела 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Перечня должностей, утвержденного Указом Президента РФ от 18.05.2009</w:t>
            </w:r>
            <w:r w:rsidR="00ED69B5" w:rsidRP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557, должностной регламент, утвержденный руководителем Крымстата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rPr>
          <w:trHeight w:val="373"/>
        </w:trPr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сводных статистических работ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региональных счетов и балансов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02.02.2015 № 23/к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статистики цен и финансов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статистики предприятий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статистики сельского хозяйства и окружающей природный среды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статистики торговли и услуг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 № 104/к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 № 105/к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01.08.2016 № 169/к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раздел II Перечня должностей, утвержденного приказом Росстата от 07.12.2015 № 618,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Отдел статистики труда, науки и образования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 № 113/к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2505F9"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114/к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2505F9"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rPr>
          <w:trHeight w:val="3030"/>
        </w:trPr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6C7C85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статистики уровня жизни и обследования домашних хозяйств</w:t>
            </w:r>
          </w:p>
        </w:tc>
      </w:tr>
      <w:tr w:rsidR="006C7C85" w:rsidRPr="006C7C85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6C7C85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6C7C85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7C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 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6C7C85" w:rsidRDefault="006C7C85" w:rsidP="006C7C8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Заместитель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предоставление государственных услуг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раздел II Перечня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Отдел статистики строительства, инвестиций и жилищно-коммунального хозяйства</w:t>
            </w: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Отдел информационных технологий</w:t>
            </w: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функций получателя бюджетных средств, хранение и распределение материально-технических ресурсов;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функций получателя бюджетных средств, хранение и распределение материально-технических ресурсов;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D69B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 функций получателя бюджетных средств, хранение и распределение материально-технических ресурсов;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6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4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ведения Статистического регистра и общероссийских классификаторов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регистрационные функции; формирование и ведение статистической части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Статрегистра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Базы данных;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регистрационные функции; формирование и ведение статистической части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Статрегистра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Базы данных;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возбуждение дел об административных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раздел II Перечня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47/к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17.04.2015 № 47/к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618, должностной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06.07.2015 № 119/к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06.07.2015 № 121/к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 01.08.2016 № 166/к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Финансово-экономический отдел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начальника</w:t>
            </w:r>
            <w:r w:rsid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53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15.06.2015 № 67/к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618, должностной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регламнт</w:t>
            </w:r>
            <w:proofErr w:type="spellEnd"/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left="708" w:right="45" w:hanging="70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Административный отдел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01.08.2016 № 174/к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 рассмотрение вопросов предоставления федеральным государственным гражданским служащим единовременной субсидии на приобретение жилого помещения;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01.08.2016 № 175/к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проверок достоверности сведений о доходах, об имуществе и обязательствах имущественного характера;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06.07.2016 № 122/к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 II Перечня должностей, утвержденного приказом Росстата от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Главный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осуществление мероприятий, связанных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11.08.2016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182/к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раздел II Перечня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должностей, утвержденного приказом Росстата от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 (юрист)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правовая экспертиза проектов государственных контрактов для федеральных нужд, соглашений, проектов гражданско-правовых договоров, заключаемых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Крымстатом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возбуждение дел об административных правонарушениях; представление в судебных органах прав и законных интересов Крымстата;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09.11.2016 № 222/к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tabs>
                <w:tab w:val="center" w:pos="204"/>
              </w:tabs>
              <w:spacing w:after="0" w:line="240" w:lineRule="auto"/>
              <w:ind w:right="4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проверок достоверности сведений о доходах, об имуществе и обязательствах имущественного характера;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rPr>
          <w:trHeight w:val="3315"/>
        </w:trPr>
        <w:tc>
          <w:tcPr>
            <w:tcW w:w="247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61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11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01.01.2016 № 195/к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rPr>
          <w:trHeight w:val="270"/>
        </w:trPr>
        <w:tc>
          <w:tcPr>
            <w:tcW w:w="247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77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11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</w:t>
            </w:r>
            <w:proofErr w:type="spellStart"/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Крымстате</w:t>
            </w:r>
            <w:proofErr w:type="spellEnd"/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ее прохождением; организация и обеспечения контроля выполнения мероприятий мобилизационной подготовки</w:t>
            </w:r>
            <w:proofErr w:type="gramStart"/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;</w:t>
            </w:r>
            <w:proofErr w:type="gramEnd"/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приказ Крымстата от 31.12.2015 № 195/к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раздел II Перечня должностей, утвержденного приказом Росстата от 30.12.2015</w:t>
            </w:r>
            <w:r w:rsidR="00ED69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left="708" w:right="45" w:hanging="70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социально-хозяйственного обеспечения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123/к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618, должностной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64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извещений/отчетов о проведении закупок товаров, выполнение работ, оказание услуг для государственных нужд; размещение планов-графиков закупок товаров, выполнения работ, оказания услуг для государственных нужд; подготовка документации для заключения договоров по ЖКХ и услугам связи;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01.08.2016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157/к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65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извещений/отчетов о проведении закупок товаров, выполнение работ, оказание услуг для государственных нужд; размещение планов-графиков закупок товаров, выполнения работ, оказания услуг для государственных нужд; подготовка документации для заключения договоров по ЖКХ и услугам связи;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01.08.2016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158/к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извещений/отчетов о проведении закупок товаров, выполнение работ, оказание услуг для государственных нужд; размещение планов-графиков закупок товаров, выполнения работ, оказания услуг для государственных нужд; подготовка документации для заключения договоров по ЖКХ и услугам связи;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01.08.2016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159/к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государственной статистики в г. Бахчисарай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67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08.06.2015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63/к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государственной статистики в г. Джанкой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15.06.2015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государственной статистики в г. Евпатория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69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15.06.2015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65/к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государственной статистики в г. Керчь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83/к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71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83/к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государственной статистики в г. Феодосия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06.07.2015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83/к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7C85" w:rsidRPr="002505F9" w:rsidTr="00ED69B5">
        <w:tc>
          <w:tcPr>
            <w:tcW w:w="5000" w:type="pct"/>
            <w:gridSpan w:val="6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Отдел государственной статистики в г. Ялта</w:t>
            </w:r>
          </w:p>
        </w:tc>
      </w:tr>
      <w:tr w:rsidR="006C7C85" w:rsidRPr="002505F9" w:rsidTr="00ED69B5">
        <w:tc>
          <w:tcPr>
            <w:tcW w:w="247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73</w:t>
            </w:r>
          </w:p>
        </w:tc>
        <w:tc>
          <w:tcPr>
            <w:tcW w:w="772" w:type="pct"/>
            <w:tcMar>
              <w:top w:w="28" w:type="dxa"/>
              <w:bottom w:w="28" w:type="dxa"/>
            </w:tcMar>
          </w:tcPr>
          <w:p w:rsidR="006C7C85" w:rsidRPr="002505F9" w:rsidRDefault="006C7C85" w:rsidP="002505F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</w:t>
            </w:r>
          </w:p>
        </w:tc>
        <w:tc>
          <w:tcPr>
            <w:tcW w:w="2011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приказ Крымстата от 22.06.2015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72/к</w:t>
            </w:r>
          </w:p>
        </w:tc>
        <w:tc>
          <w:tcPr>
            <w:tcW w:w="122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 II Перечня должностей, утвержденного приказом Росстата от 07.12.2015</w:t>
            </w:r>
            <w:r w:rsidR="00ED69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618, должностной регламент</w:t>
            </w:r>
          </w:p>
        </w:tc>
        <w:tc>
          <w:tcPr>
            <w:tcW w:w="747" w:type="pct"/>
            <w:gridSpan w:val="2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C7C85" w:rsidRPr="002505F9" w:rsidRDefault="002505F9" w:rsidP="002505F9">
      <w:pPr>
        <w:shd w:val="clear" w:color="auto" w:fill="FFFFFF"/>
        <w:spacing w:after="120" w:line="240" w:lineRule="auto"/>
        <w:ind w:left="6" w:hanging="6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br w:type="page"/>
      </w:r>
      <w:r w:rsidR="006C7C85" w:rsidRPr="002505F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Соотношение должностей гражданской службы, замещение которых связано с коррупционными рисками к предельной численности в </w:t>
      </w:r>
      <w:proofErr w:type="spellStart"/>
      <w:r w:rsidR="006C7C85" w:rsidRPr="002505F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Крымстате</w:t>
      </w:r>
      <w:proofErr w:type="spellEnd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1666"/>
      </w:tblGrid>
      <w:tr w:rsidR="006C7C85" w:rsidRPr="002505F9" w:rsidTr="00ED69B5">
        <w:tc>
          <w:tcPr>
            <w:tcW w:w="759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Предельная численность</w:t>
            </w:r>
          </w:p>
        </w:tc>
        <w:tc>
          <w:tcPr>
            <w:tcW w:w="3483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58" w:type="pct"/>
            <w:tcMar>
              <w:top w:w="28" w:type="dxa"/>
              <w:bottom w:w="28" w:type="dxa"/>
            </w:tcMar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Процентное </w:t>
            </w:r>
          </w:p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соотношение</w:t>
            </w:r>
          </w:p>
        </w:tc>
      </w:tr>
      <w:tr w:rsidR="006C7C85" w:rsidRPr="002505F9" w:rsidTr="00ED69B5">
        <w:tc>
          <w:tcPr>
            <w:tcW w:w="759" w:type="pct"/>
            <w:tcMar>
              <w:top w:w="28" w:type="dxa"/>
              <w:bottom w:w="28" w:type="dxa"/>
            </w:tcMar>
            <w:vAlign w:val="center"/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295</w:t>
            </w:r>
          </w:p>
        </w:tc>
        <w:tc>
          <w:tcPr>
            <w:tcW w:w="3483" w:type="pct"/>
            <w:tcMar>
              <w:top w:w="28" w:type="dxa"/>
              <w:bottom w:w="28" w:type="dxa"/>
            </w:tcMar>
            <w:vAlign w:val="center"/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73</w:t>
            </w:r>
          </w:p>
        </w:tc>
        <w:tc>
          <w:tcPr>
            <w:tcW w:w="758" w:type="pct"/>
            <w:tcMar>
              <w:top w:w="28" w:type="dxa"/>
              <w:bottom w:w="28" w:type="dxa"/>
            </w:tcMar>
            <w:vAlign w:val="center"/>
          </w:tcPr>
          <w:p w:rsidR="006C7C85" w:rsidRPr="002505F9" w:rsidRDefault="006C7C85" w:rsidP="00ED69B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24,75%</w:t>
            </w:r>
          </w:p>
        </w:tc>
      </w:tr>
    </w:tbl>
    <w:p w:rsidR="006C7C85" w:rsidRPr="006C7C85" w:rsidRDefault="006C7C85" w:rsidP="006C7C85">
      <w:pPr>
        <w:shd w:val="clear" w:color="auto" w:fill="FFFFFF"/>
        <w:ind w:left="-142" w:right="45" w:hanging="6"/>
        <w:jc w:val="center"/>
        <w:rPr>
          <w:spacing w:val="-1"/>
          <w:sz w:val="28"/>
          <w:szCs w:val="28"/>
          <w:lang w:val="ru-RU"/>
        </w:rPr>
      </w:pPr>
    </w:p>
    <w:p w:rsidR="006C7C85" w:rsidRPr="006C7C85" w:rsidRDefault="006C7C85" w:rsidP="006C7C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C7C85" w:rsidRPr="006C7C85" w:rsidSect="006C7C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95E"/>
    <w:multiLevelType w:val="hybridMultilevel"/>
    <w:tmpl w:val="5DB447D2"/>
    <w:lvl w:ilvl="0" w:tplc="F6A60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52D80"/>
    <w:multiLevelType w:val="hybridMultilevel"/>
    <w:tmpl w:val="984891EA"/>
    <w:lvl w:ilvl="0" w:tplc="AA7E2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1479DB"/>
    <w:rsid w:val="00155233"/>
    <w:rsid w:val="001D58B1"/>
    <w:rsid w:val="001F32CC"/>
    <w:rsid w:val="001F585E"/>
    <w:rsid w:val="0021203C"/>
    <w:rsid w:val="00224413"/>
    <w:rsid w:val="002505F9"/>
    <w:rsid w:val="00262C69"/>
    <w:rsid w:val="00263662"/>
    <w:rsid w:val="00282077"/>
    <w:rsid w:val="00285891"/>
    <w:rsid w:val="00294100"/>
    <w:rsid w:val="002C770B"/>
    <w:rsid w:val="002D02B8"/>
    <w:rsid w:val="003E5DD7"/>
    <w:rsid w:val="00412F22"/>
    <w:rsid w:val="00445693"/>
    <w:rsid w:val="00465F6F"/>
    <w:rsid w:val="00481BB0"/>
    <w:rsid w:val="004B4DB4"/>
    <w:rsid w:val="004C0E66"/>
    <w:rsid w:val="004C5137"/>
    <w:rsid w:val="004C6F0A"/>
    <w:rsid w:val="004E3C2E"/>
    <w:rsid w:val="005B7327"/>
    <w:rsid w:val="006C7C85"/>
    <w:rsid w:val="006F3BBE"/>
    <w:rsid w:val="00733B39"/>
    <w:rsid w:val="007C7B6C"/>
    <w:rsid w:val="007D3DBA"/>
    <w:rsid w:val="008466E6"/>
    <w:rsid w:val="00884158"/>
    <w:rsid w:val="008B68DF"/>
    <w:rsid w:val="008D08ED"/>
    <w:rsid w:val="008E5325"/>
    <w:rsid w:val="008F471E"/>
    <w:rsid w:val="00902BD8"/>
    <w:rsid w:val="0091742E"/>
    <w:rsid w:val="00942FA5"/>
    <w:rsid w:val="0096638D"/>
    <w:rsid w:val="0099309A"/>
    <w:rsid w:val="009A2C22"/>
    <w:rsid w:val="009B01F3"/>
    <w:rsid w:val="009C72E9"/>
    <w:rsid w:val="00A0362C"/>
    <w:rsid w:val="00A358C7"/>
    <w:rsid w:val="00A91801"/>
    <w:rsid w:val="00AA32C6"/>
    <w:rsid w:val="00AE6638"/>
    <w:rsid w:val="00B52735"/>
    <w:rsid w:val="00BF311A"/>
    <w:rsid w:val="00C23520"/>
    <w:rsid w:val="00C42E25"/>
    <w:rsid w:val="00C77920"/>
    <w:rsid w:val="00C95AA9"/>
    <w:rsid w:val="00CB2B34"/>
    <w:rsid w:val="00CD6B83"/>
    <w:rsid w:val="00CE64D3"/>
    <w:rsid w:val="00D53B72"/>
    <w:rsid w:val="00D9146F"/>
    <w:rsid w:val="00DA1EB2"/>
    <w:rsid w:val="00DB5110"/>
    <w:rsid w:val="00DC0ABC"/>
    <w:rsid w:val="00DE72E1"/>
    <w:rsid w:val="00E15E3D"/>
    <w:rsid w:val="00E23078"/>
    <w:rsid w:val="00ED0246"/>
    <w:rsid w:val="00ED69B5"/>
    <w:rsid w:val="00F13A61"/>
    <w:rsid w:val="00FC686E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table" w:styleId="a8">
    <w:name w:val="Table Grid"/>
    <w:basedOn w:val="a1"/>
    <w:uiPriority w:val="59"/>
    <w:locked/>
    <w:rsid w:val="006C7C85"/>
    <w:rPr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7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C7C85"/>
    <w:rPr>
      <w:rFonts w:ascii="Times New Roman" w:eastAsia="Times New Roman" w:hAnsi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C7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C7C85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table" w:styleId="a8">
    <w:name w:val="Table Grid"/>
    <w:basedOn w:val="a1"/>
    <w:uiPriority w:val="59"/>
    <w:locked/>
    <w:rsid w:val="006C7C85"/>
    <w:rPr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7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C7C85"/>
    <w:rPr>
      <w:rFonts w:ascii="Times New Roman" w:eastAsia="Times New Roman" w:hAnsi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C7C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C7C85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0E7E-67A2-40D8-810A-CD97FD1D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3742</Words>
  <Characters>28712</Characters>
  <Application>Microsoft Office Word</Application>
  <DocSecurity>0</DocSecurity>
  <Lines>239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5</cp:revision>
  <cp:lastPrinted>2016-02-08T08:01:00Z</cp:lastPrinted>
  <dcterms:created xsi:type="dcterms:W3CDTF">2017-09-14T11:51:00Z</dcterms:created>
  <dcterms:modified xsi:type="dcterms:W3CDTF">2017-09-15T08:12:00Z</dcterms:modified>
</cp:coreProperties>
</file>